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9" w:rsidRPr="001034A4" w:rsidRDefault="001A02B9" w:rsidP="001A02B9">
      <w:pPr>
        <w:spacing w:line="0" w:lineRule="atLeast"/>
        <w:ind w:left="2260"/>
        <w:rPr>
          <w:rFonts w:ascii="Comic Sans MS" w:eastAsia="Cambria" w:hAnsi="Comic Sans MS"/>
          <w:b/>
          <w:sz w:val="32"/>
          <w:szCs w:val="32"/>
          <w:u w:val="single"/>
        </w:rPr>
      </w:pPr>
      <w:bookmarkStart w:id="0" w:name="page1"/>
      <w:bookmarkEnd w:id="0"/>
      <w:r w:rsidRPr="001034A4">
        <w:rPr>
          <w:rFonts w:ascii="Comic Sans MS" w:eastAsia="Cambria" w:hAnsi="Comic Sans MS"/>
          <w:b/>
          <w:sz w:val="32"/>
          <w:szCs w:val="32"/>
          <w:u w:val="single"/>
        </w:rPr>
        <w:t>Bilan du mouvement dans le 42.</w:t>
      </w:r>
    </w:p>
    <w:p w:rsidR="001A02B9" w:rsidRPr="001A02B9" w:rsidRDefault="008225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Rentrée 201</w:t>
      </w:r>
      <w:r w:rsidR="002B630F">
        <w:rPr>
          <w:rFonts w:ascii="Comic Sans MS" w:hAnsi="Comic Sans MS"/>
          <w:sz w:val="24"/>
          <w:szCs w:val="24"/>
        </w:rPr>
        <w:t>8</w:t>
      </w:r>
    </w:p>
    <w:p w:rsidR="001A02B9" w:rsidRPr="001A02B9" w:rsidRDefault="001A02B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A02B9" w:rsidRPr="001A02B9" w:rsidTr="001034A4">
        <w:trPr>
          <w:trHeight w:val="668"/>
        </w:trPr>
        <w:tc>
          <w:tcPr>
            <w:tcW w:w="2264" w:type="dxa"/>
            <w:gridSpan w:val="2"/>
          </w:tcPr>
          <w:p w:rsidR="001A02B9" w:rsidRPr="001034A4" w:rsidRDefault="001A02B9" w:rsidP="00124E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AIN</w:t>
            </w:r>
          </w:p>
        </w:tc>
        <w:tc>
          <w:tcPr>
            <w:tcW w:w="3399" w:type="dxa"/>
            <w:gridSpan w:val="3"/>
          </w:tcPr>
          <w:p w:rsidR="001A02B9" w:rsidRPr="001034A4" w:rsidRDefault="001A02B9" w:rsidP="00124E7C">
            <w:pPr>
              <w:tabs>
                <w:tab w:val="left" w:pos="91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ab/>
              <w:t>LOIRE</w:t>
            </w:r>
          </w:p>
        </w:tc>
        <w:tc>
          <w:tcPr>
            <w:tcW w:w="3399" w:type="dxa"/>
            <w:gridSpan w:val="3"/>
          </w:tcPr>
          <w:p w:rsidR="001A02B9" w:rsidRPr="001034A4" w:rsidRDefault="001A02B9" w:rsidP="00124E7C">
            <w:pPr>
              <w:ind w:firstLine="708"/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RHONE</w:t>
            </w:r>
          </w:p>
        </w:tc>
      </w:tr>
      <w:tr w:rsidR="001A02B9" w:rsidRPr="001A02B9" w:rsidTr="001034A4">
        <w:trPr>
          <w:trHeight w:val="563"/>
        </w:trPr>
        <w:tc>
          <w:tcPr>
            <w:tcW w:w="1132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132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ZRAE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ZRLS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ZRLN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ZRBVS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ZRGL</w:t>
            </w:r>
          </w:p>
        </w:tc>
      </w:tr>
      <w:tr w:rsidR="001A02B9" w:rsidRPr="001A02B9" w:rsidTr="001034A4">
        <w:trPr>
          <w:trHeight w:val="557"/>
        </w:trPr>
        <w:tc>
          <w:tcPr>
            <w:tcW w:w="1132" w:type="dxa"/>
          </w:tcPr>
          <w:p w:rsidR="001A02B9" w:rsidRPr="001A02B9" w:rsidRDefault="00A16200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1132" w:type="dxa"/>
          </w:tcPr>
          <w:p w:rsidR="001A02B9" w:rsidRPr="001A02B9" w:rsidRDefault="002B630F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197,2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3</w:t>
            </w:r>
            <w:r w:rsidR="002B630F">
              <w:rPr>
                <w:rFonts w:ascii="Comic Sans MS" w:hAnsi="Comic Sans MS"/>
                <w:sz w:val="24"/>
                <w:szCs w:val="24"/>
              </w:rPr>
              <w:t>15,2</w:t>
            </w:r>
          </w:p>
        </w:tc>
        <w:tc>
          <w:tcPr>
            <w:tcW w:w="1133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B630F">
              <w:rPr>
                <w:rFonts w:ascii="Comic Sans MS" w:hAnsi="Comic Sans MS"/>
                <w:sz w:val="24"/>
                <w:szCs w:val="24"/>
              </w:rPr>
              <w:t>88,2</w:t>
            </w:r>
          </w:p>
        </w:tc>
        <w:tc>
          <w:tcPr>
            <w:tcW w:w="1133" w:type="dxa"/>
          </w:tcPr>
          <w:p w:rsidR="001A02B9" w:rsidRPr="001A02B9" w:rsidRDefault="00E81D49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 vacant</w:t>
            </w:r>
          </w:p>
        </w:tc>
        <w:tc>
          <w:tcPr>
            <w:tcW w:w="1133" w:type="dxa"/>
          </w:tcPr>
          <w:p w:rsidR="001A02B9" w:rsidRPr="001A02B9" w:rsidRDefault="00033BD7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212,2</w:t>
            </w:r>
          </w:p>
        </w:tc>
        <w:tc>
          <w:tcPr>
            <w:tcW w:w="1133" w:type="dxa"/>
          </w:tcPr>
          <w:p w:rsidR="001A02B9" w:rsidRPr="001A02B9" w:rsidRDefault="00033BD7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  <w:bookmarkStart w:id="1" w:name="_GoBack"/>
            <w:bookmarkEnd w:id="1"/>
          </w:p>
        </w:tc>
        <w:tc>
          <w:tcPr>
            <w:tcW w:w="1133" w:type="dxa"/>
          </w:tcPr>
          <w:p w:rsidR="001A02B9" w:rsidRPr="001A02B9" w:rsidRDefault="00033BD7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91,2</w:t>
            </w:r>
          </w:p>
        </w:tc>
      </w:tr>
    </w:tbl>
    <w:p w:rsidR="001A02B9" w:rsidRPr="001A02B9" w:rsidRDefault="001A02B9">
      <w:pPr>
        <w:rPr>
          <w:rFonts w:ascii="Comic Sans MS" w:hAnsi="Comic Sans MS"/>
          <w:sz w:val="24"/>
          <w:szCs w:val="24"/>
        </w:rPr>
      </w:pPr>
    </w:p>
    <w:p w:rsidR="001A02B9" w:rsidRPr="001034A4" w:rsidRDefault="001034A4">
      <w:pPr>
        <w:rPr>
          <w:rFonts w:ascii="Comic Sans MS" w:hAnsi="Comic Sans MS"/>
          <w:b/>
          <w:sz w:val="24"/>
          <w:szCs w:val="24"/>
          <w:u w:val="single"/>
        </w:rPr>
      </w:pPr>
      <w:r w:rsidRPr="001034A4">
        <w:rPr>
          <w:rFonts w:ascii="Comic Sans MS" w:hAnsi="Comic Sans MS"/>
          <w:b/>
          <w:sz w:val="24"/>
          <w:szCs w:val="24"/>
          <w:u w:val="single"/>
        </w:rPr>
        <w:t xml:space="preserve">Bilan chiffré : </w:t>
      </w:r>
    </w:p>
    <w:p w:rsidR="001A02B9" w:rsidRPr="001A02B9" w:rsidRDefault="001A02B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823"/>
        <w:gridCol w:w="707"/>
        <w:gridCol w:w="4542"/>
        <w:gridCol w:w="851"/>
      </w:tblGrid>
      <w:tr w:rsidR="001A02B9" w:rsidRPr="001A02B9" w:rsidTr="001A02B9">
        <w:tc>
          <w:tcPr>
            <w:tcW w:w="4530" w:type="dxa"/>
            <w:gridSpan w:val="2"/>
          </w:tcPr>
          <w:p w:rsidR="001A02B9" w:rsidRPr="001034A4" w:rsidRDefault="001A02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Enseignants demandeurs d’une affectation dans le 42</w:t>
            </w:r>
          </w:p>
        </w:tc>
        <w:tc>
          <w:tcPr>
            <w:tcW w:w="4542" w:type="dxa"/>
          </w:tcPr>
          <w:p w:rsidR="001A02B9" w:rsidRPr="001034A4" w:rsidRDefault="001A02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 xml:space="preserve">Bilan </w:t>
            </w:r>
          </w:p>
        </w:tc>
        <w:tc>
          <w:tcPr>
            <w:tcW w:w="851" w:type="dxa"/>
          </w:tcPr>
          <w:p w:rsidR="001A02B9" w:rsidRPr="001034A4" w:rsidRDefault="001A02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%</w:t>
            </w:r>
          </w:p>
        </w:tc>
      </w:tr>
      <w:tr w:rsidR="001A02B9" w:rsidRPr="001A02B9" w:rsidTr="001A02B9">
        <w:trPr>
          <w:trHeight w:val="787"/>
        </w:trPr>
        <w:tc>
          <w:tcPr>
            <w:tcW w:w="3823" w:type="dxa"/>
          </w:tcPr>
          <w:p w:rsidR="001A02B9" w:rsidRPr="001A02B9" w:rsidRDefault="001A02B9" w:rsidP="001A02B9">
            <w:pPr>
              <w:spacing w:line="0" w:lineRule="atLeast"/>
              <w:ind w:left="620"/>
              <w:rPr>
                <w:rFonts w:ascii="Comic Sans MS" w:eastAsia="Comic Sans MS" w:hAnsi="Comic Sans MS"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sz w:val="24"/>
                <w:szCs w:val="24"/>
              </w:rPr>
              <w:t>Provenant de l’inter :</w:t>
            </w:r>
          </w:p>
          <w:p w:rsidR="001A02B9" w:rsidRPr="001A02B9" w:rsidRDefault="001A02B9" w:rsidP="001A02B9">
            <w:pPr>
              <w:spacing w:line="2" w:lineRule="exact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1A02B9" w:rsidRPr="001A02B9" w:rsidRDefault="001A02B9" w:rsidP="001A02B9">
            <w:pPr>
              <w:spacing w:line="0" w:lineRule="atLeast"/>
              <w:ind w:left="380"/>
              <w:rPr>
                <w:rFonts w:ascii="Comic Sans MS" w:eastAsia="Comic Sans MS" w:hAnsi="Comic Sans MS"/>
                <w:i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i/>
                <w:sz w:val="24"/>
                <w:szCs w:val="24"/>
              </w:rPr>
              <w:t>(</w:t>
            </w:r>
            <w:r w:rsidR="00F016DD" w:rsidRPr="001A02B9">
              <w:rPr>
                <w:rFonts w:ascii="Comic Sans MS" w:eastAsia="Comic Sans MS" w:hAnsi="Comic Sans MS"/>
                <w:i/>
                <w:sz w:val="24"/>
                <w:szCs w:val="24"/>
              </w:rPr>
              <w:t>Extérieurs</w:t>
            </w:r>
            <w:r w:rsidRPr="001A02B9">
              <w:rPr>
                <w:rFonts w:ascii="Comic Sans MS" w:eastAsia="Comic Sans MS" w:hAnsi="Comic Sans MS"/>
                <w:i/>
                <w:sz w:val="24"/>
                <w:szCs w:val="24"/>
              </w:rPr>
              <w:t xml:space="preserve"> à l’Académie)</w:t>
            </w:r>
          </w:p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B630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obtiennent un poste fixe</w:t>
            </w:r>
          </w:p>
          <w:p w:rsid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deviennent TZR 42</w:t>
            </w:r>
          </w:p>
          <w:p w:rsidR="001A02B9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DD71C1">
              <w:rPr>
                <w:rFonts w:ascii="Comic Sans MS" w:hAnsi="Comic Sans MS"/>
                <w:sz w:val="24"/>
                <w:szCs w:val="24"/>
              </w:rPr>
              <w:t xml:space="preserve"> extensions dans le 69 (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D71C1">
              <w:rPr>
                <w:rFonts w:ascii="Comic Sans MS" w:hAnsi="Comic Sans MS"/>
                <w:sz w:val="24"/>
                <w:szCs w:val="24"/>
              </w:rPr>
              <w:t xml:space="preserve"> en poste fixe,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016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ZR </w:t>
            </w:r>
            <w:r>
              <w:rPr>
                <w:rFonts w:ascii="Comic Sans MS" w:hAnsi="Comic Sans MS"/>
                <w:sz w:val="24"/>
                <w:szCs w:val="24"/>
              </w:rPr>
              <w:t>Rhône</w:t>
            </w:r>
            <w:r w:rsidR="001A02B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225EA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  <w:p w:rsidR="002B630F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:rsidR="002B630F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</w:tr>
      <w:tr w:rsidR="001A02B9" w:rsidRPr="001A02B9" w:rsidTr="001A02B9">
        <w:tc>
          <w:tcPr>
            <w:tcW w:w="3823" w:type="dxa"/>
          </w:tcPr>
          <w:p w:rsidR="001A02B9" w:rsidRPr="001A02B9" w:rsidRDefault="001A02B9" w:rsidP="001A02B9">
            <w:pPr>
              <w:spacing w:line="0" w:lineRule="atLeast"/>
              <w:ind w:left="320"/>
              <w:rPr>
                <w:rFonts w:ascii="Comic Sans MS" w:eastAsia="Comic Sans MS" w:hAnsi="Comic Sans MS"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sz w:val="24"/>
                <w:szCs w:val="24"/>
              </w:rPr>
              <w:t>Provenant du 01 ou du 69 :</w:t>
            </w:r>
          </w:p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B9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542" w:type="dxa"/>
          </w:tcPr>
          <w:p w:rsid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obtien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un poste fixe</w:t>
            </w:r>
          </w:p>
          <w:p w:rsid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devient TZR 42</w:t>
            </w:r>
          </w:p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B630F">
              <w:rPr>
                <w:rFonts w:ascii="Comic Sans MS" w:hAnsi="Comic Sans MS"/>
                <w:sz w:val="24"/>
                <w:szCs w:val="24"/>
              </w:rPr>
              <w:t>8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ne peuvent pas entrer dans le 42</w:t>
            </w:r>
          </w:p>
        </w:tc>
        <w:tc>
          <w:tcPr>
            <w:tcW w:w="851" w:type="dxa"/>
          </w:tcPr>
          <w:p w:rsidR="008225EA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2B630F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2B630F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</w:tr>
      <w:tr w:rsidR="001A02B9" w:rsidRPr="001A02B9" w:rsidTr="001A02B9">
        <w:tc>
          <w:tcPr>
            <w:tcW w:w="3823" w:type="dxa"/>
          </w:tcPr>
          <w:p w:rsidR="001A02B9" w:rsidRPr="001A02B9" w:rsidRDefault="001A02B9" w:rsidP="001A02B9">
            <w:pPr>
              <w:spacing w:line="0" w:lineRule="atLeast"/>
              <w:ind w:left="240"/>
              <w:rPr>
                <w:rFonts w:ascii="Comic Sans MS" w:eastAsia="Comic Sans MS" w:hAnsi="Comic Sans MS"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sz w:val="24"/>
                <w:szCs w:val="24"/>
              </w:rPr>
              <w:t>Enseignants TZR dans le 42</w:t>
            </w:r>
          </w:p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2B630F">
              <w:rPr>
                <w:rFonts w:ascii="Comic Sans MS" w:hAnsi="Comic Sans MS"/>
                <w:sz w:val="24"/>
                <w:szCs w:val="24"/>
              </w:rPr>
              <w:t>0</w:t>
            </w:r>
            <w:r w:rsidR="00B254C3">
              <w:rPr>
                <w:rFonts w:ascii="Comic Sans MS" w:hAnsi="Comic Sans MS"/>
                <w:sz w:val="24"/>
                <w:szCs w:val="24"/>
              </w:rPr>
              <w:t xml:space="preserve"> (sur 26)</w:t>
            </w:r>
          </w:p>
        </w:tc>
        <w:tc>
          <w:tcPr>
            <w:tcW w:w="4542" w:type="dxa"/>
          </w:tcPr>
          <w:p w:rsid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obtiennent un poste fixe</w:t>
            </w:r>
          </w:p>
          <w:p w:rsidR="001A02B9" w:rsidRP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B630F">
              <w:rPr>
                <w:rFonts w:ascii="Comic Sans MS" w:hAnsi="Comic Sans MS"/>
                <w:sz w:val="24"/>
                <w:szCs w:val="24"/>
              </w:rPr>
              <w:t>6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n’obtiennent pas de poste fixe</w:t>
            </w:r>
          </w:p>
        </w:tc>
        <w:tc>
          <w:tcPr>
            <w:tcW w:w="851" w:type="dxa"/>
          </w:tcPr>
          <w:p w:rsidR="008225EA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2B630F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1A02B9" w:rsidRPr="001A02B9" w:rsidTr="001A02B9">
        <w:tc>
          <w:tcPr>
            <w:tcW w:w="3823" w:type="dxa"/>
          </w:tcPr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Enseignants en poste dans le 42</w:t>
            </w:r>
          </w:p>
        </w:tc>
        <w:tc>
          <w:tcPr>
            <w:tcW w:w="707" w:type="dxa"/>
          </w:tcPr>
          <w:p w:rsidR="001A02B9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4542" w:type="dxa"/>
          </w:tcPr>
          <w:p w:rsid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1034A4">
              <w:rPr>
                <w:rFonts w:ascii="Comic Sans MS" w:hAnsi="Comic Sans MS"/>
                <w:sz w:val="24"/>
                <w:szCs w:val="24"/>
              </w:rPr>
              <w:t xml:space="preserve"> obtiennent une mutation dans le 42, </w:t>
            </w:r>
          </w:p>
          <w:p w:rsidR="001034A4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  <w:r w:rsidR="001034A4">
              <w:rPr>
                <w:rFonts w:ascii="Comic Sans MS" w:hAnsi="Comic Sans MS"/>
                <w:sz w:val="24"/>
                <w:szCs w:val="24"/>
              </w:rPr>
              <w:t xml:space="preserve"> ne mutent pas</w:t>
            </w:r>
          </w:p>
        </w:tc>
        <w:tc>
          <w:tcPr>
            <w:tcW w:w="851" w:type="dxa"/>
          </w:tcPr>
          <w:p w:rsidR="008225EA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17,5</w:t>
            </w:r>
          </w:p>
          <w:p w:rsidR="002B630F" w:rsidRPr="001A02B9" w:rsidRDefault="002B63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82,5</w:t>
            </w:r>
          </w:p>
        </w:tc>
      </w:tr>
    </w:tbl>
    <w:p w:rsidR="001A02B9" w:rsidRDefault="001A02B9">
      <w:pPr>
        <w:rPr>
          <w:rFonts w:ascii="Comic Sans MS" w:hAnsi="Comic Sans MS"/>
          <w:sz w:val="24"/>
          <w:szCs w:val="24"/>
        </w:rPr>
      </w:pPr>
    </w:p>
    <w:p w:rsidR="006F1BF0" w:rsidRDefault="006F1BF0">
      <w:pPr>
        <w:rPr>
          <w:rFonts w:ascii="Comic Sans MS" w:hAnsi="Comic Sans MS"/>
          <w:sz w:val="24"/>
          <w:szCs w:val="24"/>
        </w:rPr>
      </w:pPr>
    </w:p>
    <w:p w:rsidR="006F1BF0" w:rsidRPr="001034A4" w:rsidRDefault="006F1BF0" w:rsidP="006F1BF0">
      <w:pPr>
        <w:numPr>
          <w:ilvl w:val="0"/>
          <w:numId w:val="1"/>
        </w:numPr>
        <w:tabs>
          <w:tab w:val="left" w:pos="800"/>
        </w:tabs>
        <w:spacing w:line="0" w:lineRule="atLeast"/>
        <w:jc w:val="both"/>
        <w:rPr>
          <w:rFonts w:ascii="Symbol" w:eastAsia="Symbol" w:hAnsi="Symbol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Seulement 9 postes fixes ouverts au mouvement dans la Loire, contre 35 dans le Rhône et 17 dans l’Ain.</w:t>
      </w:r>
    </w:p>
    <w:p w:rsidR="001034A4" w:rsidRDefault="001034A4">
      <w:pPr>
        <w:rPr>
          <w:rFonts w:ascii="Comic Sans MS" w:hAnsi="Comic Sans MS"/>
          <w:sz w:val="24"/>
          <w:szCs w:val="24"/>
        </w:rPr>
      </w:pPr>
    </w:p>
    <w:p w:rsidR="001034A4" w:rsidRPr="006F1BF0" w:rsidRDefault="008225EA" w:rsidP="001034A4">
      <w:pPr>
        <w:numPr>
          <w:ilvl w:val="0"/>
          <w:numId w:val="1"/>
        </w:numPr>
        <w:tabs>
          <w:tab w:val="left" w:pos="800"/>
        </w:tabs>
        <w:spacing w:line="0" w:lineRule="atLeast"/>
        <w:jc w:val="both"/>
        <w:rPr>
          <w:rFonts w:ascii="Symbol" w:eastAsia="Symbol" w:hAnsi="Symbol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2</w:t>
      </w:r>
      <w:r w:rsidR="006F1BF0">
        <w:rPr>
          <w:rFonts w:ascii="Comic Sans MS" w:eastAsia="Comic Sans MS" w:hAnsi="Comic Sans MS" w:cs="Arial"/>
          <w:b/>
          <w:sz w:val="24"/>
          <w:szCs w:val="20"/>
          <w:lang w:eastAsia="fr-FR"/>
        </w:rPr>
        <w:t>2</w:t>
      </w:r>
      <w:r w:rsidR="001034A4"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 xml:space="preserve"> enseignants sur </w:t>
      </w: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3</w:t>
      </w:r>
      <w:r w:rsidR="006F1BF0">
        <w:rPr>
          <w:rFonts w:ascii="Comic Sans MS" w:eastAsia="Comic Sans MS" w:hAnsi="Comic Sans MS" w:cs="Arial"/>
          <w:b/>
          <w:sz w:val="24"/>
          <w:szCs w:val="20"/>
          <w:lang w:eastAsia="fr-FR"/>
        </w:rPr>
        <w:t>1</w:t>
      </w:r>
      <w:r w:rsidR="001034A4"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 xml:space="preserve"> ne peuvent entrer dans le département 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>:</w:t>
      </w:r>
    </w:p>
    <w:p w:rsidR="001034A4" w:rsidRPr="001034A4" w:rsidRDefault="001034A4" w:rsidP="001034A4">
      <w:pPr>
        <w:spacing w:line="307" w:lineRule="exact"/>
        <w:rPr>
          <w:rFonts w:ascii="Times New Roman" w:eastAsia="Times New Roman" w:hAnsi="Times New Roman" w:cs="Arial"/>
          <w:sz w:val="24"/>
          <w:szCs w:val="20"/>
          <w:lang w:eastAsia="fr-FR"/>
        </w:rPr>
      </w:pPr>
    </w:p>
    <w:p w:rsidR="001034A4" w:rsidRPr="001034A4" w:rsidRDefault="006F1BF0" w:rsidP="001034A4">
      <w:pPr>
        <w:numPr>
          <w:ilvl w:val="0"/>
          <w:numId w:val="2"/>
        </w:numPr>
        <w:tabs>
          <w:tab w:val="left" w:pos="1420"/>
        </w:tabs>
        <w:spacing w:line="0" w:lineRule="atLeast"/>
        <w:jc w:val="both"/>
        <w:rPr>
          <w:rFonts w:ascii="Wingdings" w:eastAsia="Wingdings" w:hAnsi="Wingdings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sz w:val="24"/>
          <w:szCs w:val="20"/>
          <w:lang w:eastAsia="fr-FR"/>
        </w:rPr>
        <w:t>3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se retrouvent en poste dans le 69.</w:t>
      </w:r>
    </w:p>
    <w:p w:rsidR="001034A4" w:rsidRPr="001034A4" w:rsidRDefault="006F1BF0" w:rsidP="001034A4">
      <w:pPr>
        <w:numPr>
          <w:ilvl w:val="0"/>
          <w:numId w:val="2"/>
        </w:numPr>
        <w:tabs>
          <w:tab w:val="left" w:pos="1420"/>
        </w:tabs>
        <w:spacing w:line="238" w:lineRule="auto"/>
        <w:jc w:val="both"/>
        <w:rPr>
          <w:rFonts w:ascii="Wingdings" w:eastAsia="Wingdings" w:hAnsi="Wingdings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sz w:val="24"/>
          <w:szCs w:val="20"/>
          <w:lang w:eastAsia="fr-FR"/>
        </w:rPr>
        <w:t>1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</w:t>
      </w:r>
      <w:r>
        <w:rPr>
          <w:rFonts w:ascii="Comic Sans MS" w:eastAsia="Comic Sans MS" w:hAnsi="Comic Sans MS" w:cs="Arial"/>
          <w:sz w:val="24"/>
          <w:szCs w:val="20"/>
          <w:lang w:eastAsia="fr-FR"/>
        </w:rPr>
        <w:t>est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TZR dans le 69.</w:t>
      </w:r>
    </w:p>
    <w:p w:rsidR="001034A4" w:rsidRPr="001034A4" w:rsidRDefault="001034A4" w:rsidP="001034A4">
      <w:pPr>
        <w:spacing w:line="1" w:lineRule="exact"/>
        <w:rPr>
          <w:rFonts w:ascii="Wingdings" w:eastAsia="Wingdings" w:hAnsi="Wingdings" w:cs="Arial"/>
          <w:sz w:val="24"/>
          <w:szCs w:val="20"/>
          <w:lang w:eastAsia="fr-FR"/>
        </w:rPr>
      </w:pPr>
    </w:p>
    <w:p w:rsidR="001034A4" w:rsidRPr="001034A4" w:rsidRDefault="001034A4" w:rsidP="001034A4">
      <w:pPr>
        <w:numPr>
          <w:ilvl w:val="0"/>
          <w:numId w:val="2"/>
        </w:numPr>
        <w:tabs>
          <w:tab w:val="left" w:pos="1420"/>
        </w:tabs>
        <w:spacing w:line="0" w:lineRule="atLeast"/>
        <w:jc w:val="both"/>
        <w:rPr>
          <w:rFonts w:ascii="Wingdings" w:eastAsia="Wingdings" w:hAnsi="Wingdings" w:cs="Arial"/>
          <w:sz w:val="24"/>
          <w:szCs w:val="20"/>
          <w:lang w:eastAsia="fr-FR"/>
        </w:rPr>
      </w:pPr>
      <w:r w:rsidRPr="001034A4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</w:t>
      </w:r>
      <w:r w:rsidR="006F1BF0">
        <w:rPr>
          <w:rFonts w:ascii="Comic Sans MS" w:eastAsia="Comic Sans MS" w:hAnsi="Comic Sans MS" w:cs="Arial"/>
          <w:sz w:val="24"/>
          <w:szCs w:val="20"/>
          <w:lang w:eastAsia="fr-FR"/>
        </w:rPr>
        <w:t>18 gardent leur ancien</w:t>
      </w:r>
      <w:r>
        <w:rPr>
          <w:rFonts w:ascii="Comic Sans MS" w:eastAsia="Comic Sans MS" w:hAnsi="Comic Sans MS" w:cs="Arial"/>
          <w:sz w:val="24"/>
          <w:szCs w:val="20"/>
          <w:lang w:eastAsia="fr-FR"/>
        </w:rPr>
        <w:t xml:space="preserve"> poste </w:t>
      </w:r>
      <w:r w:rsidR="006F1BF0">
        <w:rPr>
          <w:rFonts w:ascii="Comic Sans MS" w:eastAsia="Comic Sans MS" w:hAnsi="Comic Sans MS" w:cs="Arial"/>
          <w:sz w:val="24"/>
          <w:szCs w:val="20"/>
          <w:lang w:eastAsia="fr-FR"/>
        </w:rPr>
        <w:t xml:space="preserve">(fixe ou TZR) </w:t>
      </w:r>
      <w:r>
        <w:rPr>
          <w:rFonts w:ascii="Comic Sans MS" w:eastAsia="Comic Sans MS" w:hAnsi="Comic Sans MS" w:cs="Arial"/>
          <w:sz w:val="24"/>
          <w:szCs w:val="20"/>
          <w:lang w:eastAsia="fr-FR"/>
        </w:rPr>
        <w:t>dans le 69 ou le 01</w:t>
      </w:r>
    </w:p>
    <w:p w:rsidR="001034A4" w:rsidRPr="001034A4" w:rsidRDefault="001034A4" w:rsidP="001034A4">
      <w:pPr>
        <w:spacing w:line="340" w:lineRule="exact"/>
        <w:rPr>
          <w:rFonts w:ascii="Times New Roman" w:eastAsia="Times New Roman" w:hAnsi="Times New Roman" w:cs="Arial"/>
          <w:sz w:val="24"/>
          <w:szCs w:val="20"/>
          <w:lang w:eastAsia="fr-FR"/>
        </w:rPr>
      </w:pPr>
    </w:p>
    <w:p w:rsidR="001034A4" w:rsidRPr="001034A4" w:rsidRDefault="006F1BF0" w:rsidP="001034A4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4</w:t>
      </w:r>
      <w:r w:rsidR="001034A4"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 xml:space="preserve"> TZR du 42 réussissent à muter</w:t>
      </w:r>
      <w:r w:rsidR="00A35BC6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(</w:t>
      </w:r>
      <w:r>
        <w:rPr>
          <w:rFonts w:ascii="Comic Sans MS" w:eastAsia="Comic Sans MS" w:hAnsi="Comic Sans MS" w:cs="Arial"/>
          <w:sz w:val="24"/>
          <w:szCs w:val="20"/>
          <w:lang w:eastAsia="fr-FR"/>
        </w:rPr>
        <w:t>4 mutations qui n’auraient pas été possibles sans les bonifications TZR obtenues par le SNEP ces dernières années</w:t>
      </w:r>
      <w:r w:rsidR="00A35BC6">
        <w:rPr>
          <w:rFonts w:ascii="Comic Sans MS" w:eastAsia="Comic Sans MS" w:hAnsi="Comic Sans MS" w:cs="Arial"/>
          <w:sz w:val="24"/>
          <w:szCs w:val="20"/>
          <w:lang w:eastAsia="fr-FR"/>
        </w:rPr>
        <w:t>).</w:t>
      </w:r>
    </w:p>
    <w:p w:rsidR="001034A4" w:rsidRPr="001034A4" w:rsidRDefault="001034A4" w:rsidP="001034A4">
      <w:pPr>
        <w:spacing w:line="332" w:lineRule="exact"/>
        <w:rPr>
          <w:rFonts w:ascii="Symbol" w:eastAsia="Symbol" w:hAnsi="Symbol" w:cs="Arial"/>
          <w:sz w:val="24"/>
          <w:szCs w:val="20"/>
          <w:lang w:eastAsia="fr-FR"/>
        </w:rPr>
      </w:pPr>
    </w:p>
    <w:p w:rsidR="001034A4" w:rsidRPr="00F016DD" w:rsidRDefault="00FE5919" w:rsidP="001034A4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21</w:t>
      </w:r>
      <w:r w:rsidR="001034A4"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>% des collègues en poste obtiennent une mutation</w:t>
      </w:r>
      <w:r>
        <w:rPr>
          <w:rFonts w:ascii="Comic Sans MS" w:eastAsia="Comic Sans MS" w:hAnsi="Comic Sans MS" w:cs="Arial"/>
          <w:sz w:val="24"/>
          <w:szCs w:val="20"/>
          <w:lang w:eastAsia="fr-FR"/>
        </w:rPr>
        <w:t xml:space="preserve"> </w:t>
      </w:r>
      <w:r w:rsidRPr="00FE5919">
        <w:rPr>
          <w:rFonts w:ascii="Comic Sans MS" w:eastAsia="Comic Sans MS" w:hAnsi="Comic Sans MS" w:cs="Arial"/>
          <w:b/>
          <w:sz w:val="24"/>
          <w:szCs w:val="20"/>
          <w:lang w:eastAsia="fr-FR"/>
        </w:rPr>
        <w:t>(27% sur l’académie)</w:t>
      </w:r>
    </w:p>
    <w:p w:rsidR="00F016DD" w:rsidRDefault="00F016DD" w:rsidP="00F016DD">
      <w:pPr>
        <w:pStyle w:val="Paragraphedeliste"/>
        <w:rPr>
          <w:rFonts w:ascii="Symbol" w:eastAsia="Symbol" w:hAnsi="Symbol" w:cs="Arial"/>
          <w:sz w:val="24"/>
          <w:szCs w:val="20"/>
          <w:lang w:eastAsia="fr-FR"/>
        </w:rPr>
      </w:pPr>
    </w:p>
    <w:p w:rsidR="00F016DD" w:rsidRPr="00A35BC6" w:rsidRDefault="00F016DD" w:rsidP="001034A4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b/>
          <w:sz w:val="24"/>
          <w:szCs w:val="20"/>
          <w:lang w:eastAsia="fr-FR"/>
        </w:rPr>
      </w:pPr>
      <w:r w:rsidRPr="00F016DD">
        <w:rPr>
          <w:rFonts w:ascii="Comic Sans MS" w:eastAsia="Symbol" w:hAnsi="Comic Sans MS" w:cs="Arial"/>
          <w:b/>
          <w:sz w:val="24"/>
          <w:szCs w:val="20"/>
          <w:lang w:eastAsia="fr-FR"/>
        </w:rPr>
        <w:t xml:space="preserve">Sur l’académie, ce sont </w:t>
      </w:r>
      <w:r w:rsidR="00FE5919">
        <w:rPr>
          <w:rFonts w:ascii="Comic Sans MS" w:eastAsia="Symbol" w:hAnsi="Comic Sans MS" w:cs="Arial"/>
          <w:b/>
          <w:sz w:val="24"/>
          <w:szCs w:val="20"/>
          <w:lang w:eastAsia="fr-FR"/>
        </w:rPr>
        <w:t>115</w:t>
      </w:r>
      <w:r w:rsidRPr="00F016DD">
        <w:rPr>
          <w:rFonts w:ascii="Comic Sans MS" w:eastAsia="Symbol" w:hAnsi="Comic Sans MS" w:cs="Arial"/>
          <w:b/>
          <w:sz w:val="24"/>
          <w:szCs w:val="20"/>
          <w:lang w:eastAsia="fr-FR"/>
        </w:rPr>
        <w:t xml:space="preserve"> collègues qui obtiennent une mutation sur 2</w:t>
      </w:r>
      <w:r w:rsidR="006F1BF0">
        <w:rPr>
          <w:rFonts w:ascii="Comic Sans MS" w:eastAsia="Symbol" w:hAnsi="Comic Sans MS" w:cs="Arial"/>
          <w:b/>
          <w:sz w:val="24"/>
          <w:szCs w:val="20"/>
          <w:lang w:eastAsia="fr-FR"/>
        </w:rPr>
        <w:t>64</w:t>
      </w:r>
      <w:r w:rsidRPr="00F016DD">
        <w:rPr>
          <w:rFonts w:ascii="Comic Sans MS" w:eastAsia="Symbol" w:hAnsi="Comic Sans MS" w:cs="Arial"/>
          <w:b/>
          <w:sz w:val="24"/>
          <w:szCs w:val="20"/>
          <w:lang w:eastAsia="fr-FR"/>
        </w:rPr>
        <w:t xml:space="preserve"> demandes (</w:t>
      </w:r>
      <w:r w:rsidR="00FE5919">
        <w:rPr>
          <w:rFonts w:ascii="Comic Sans MS" w:eastAsia="Symbol" w:hAnsi="Comic Sans MS" w:cs="Arial"/>
          <w:b/>
          <w:sz w:val="24"/>
          <w:szCs w:val="20"/>
          <w:lang w:eastAsia="fr-FR"/>
        </w:rPr>
        <w:t>43,5</w:t>
      </w:r>
      <w:r w:rsidRPr="00F016DD">
        <w:rPr>
          <w:rFonts w:ascii="Comic Sans MS" w:eastAsia="Symbol" w:hAnsi="Comic Sans MS" w:cs="Arial"/>
          <w:b/>
          <w:sz w:val="24"/>
          <w:szCs w:val="20"/>
          <w:lang w:eastAsia="fr-FR"/>
        </w:rPr>
        <w:t>%).</w:t>
      </w:r>
    </w:p>
    <w:p w:rsidR="00A35BC6" w:rsidRDefault="00A35BC6" w:rsidP="00A35BC6">
      <w:pPr>
        <w:pStyle w:val="Paragraphedeliste"/>
        <w:rPr>
          <w:rFonts w:ascii="Symbol" w:eastAsia="Symbol" w:hAnsi="Symbol" w:cs="Arial"/>
          <w:b/>
          <w:sz w:val="24"/>
          <w:szCs w:val="20"/>
          <w:lang w:eastAsia="fr-FR"/>
        </w:rPr>
      </w:pPr>
    </w:p>
    <w:p w:rsidR="001034A4" w:rsidRPr="00A16200" w:rsidRDefault="00D00AFE" w:rsidP="00CE5F6C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b/>
          <w:sz w:val="24"/>
          <w:szCs w:val="20"/>
          <w:lang w:eastAsia="fr-FR"/>
        </w:rPr>
      </w:pPr>
      <w:r>
        <w:rPr>
          <w:rFonts w:ascii="Comic Sans MS" w:eastAsia="Symbol" w:hAnsi="Comic Sans MS" w:cs="Arial"/>
          <w:b/>
          <w:sz w:val="24"/>
          <w:szCs w:val="20"/>
          <w:lang w:eastAsia="fr-FR"/>
        </w:rPr>
        <w:lastRenderedPageBreak/>
        <w:t>35</w:t>
      </w:r>
      <w:r w:rsidR="00A35BC6">
        <w:rPr>
          <w:rFonts w:ascii="Comic Sans MS" w:eastAsia="Symbol" w:hAnsi="Comic Sans MS" w:cs="Arial"/>
          <w:b/>
          <w:sz w:val="24"/>
          <w:szCs w:val="20"/>
          <w:lang w:eastAsia="fr-FR"/>
        </w:rPr>
        <w:t xml:space="preserve"> améliorations (mutation de collègues initialement non mutés, amélioration de vœu) sur l’académie grâce aux interventions du SNEP, dont </w:t>
      </w:r>
      <w:r w:rsidR="006F1BF0">
        <w:rPr>
          <w:rFonts w:ascii="Comic Sans MS" w:eastAsia="Symbol" w:hAnsi="Comic Sans MS" w:cs="Arial"/>
          <w:b/>
          <w:sz w:val="24"/>
          <w:szCs w:val="20"/>
          <w:lang w:eastAsia="fr-FR"/>
        </w:rPr>
        <w:t xml:space="preserve">3 collègues non mutés </w:t>
      </w:r>
      <w:proofErr w:type="spellStart"/>
      <w:r w:rsidR="006F1BF0">
        <w:rPr>
          <w:rFonts w:ascii="Comic Sans MS" w:eastAsia="Symbol" w:hAnsi="Comic Sans MS" w:cs="Arial"/>
          <w:b/>
          <w:sz w:val="24"/>
          <w:szCs w:val="20"/>
          <w:lang w:eastAsia="fr-FR"/>
        </w:rPr>
        <w:t>mutés</w:t>
      </w:r>
      <w:proofErr w:type="spellEnd"/>
      <w:r w:rsidR="006F1BF0">
        <w:rPr>
          <w:rFonts w:ascii="Comic Sans MS" w:eastAsia="Symbol" w:hAnsi="Comic Sans MS" w:cs="Arial"/>
          <w:b/>
          <w:sz w:val="24"/>
          <w:szCs w:val="20"/>
          <w:lang w:eastAsia="fr-FR"/>
        </w:rPr>
        <w:t>, et 1 amélioration de vœu dans le 42)</w:t>
      </w:r>
    </w:p>
    <w:p w:rsidR="00A16200" w:rsidRDefault="00A16200" w:rsidP="00A16200">
      <w:pPr>
        <w:pStyle w:val="Paragraphedeliste"/>
        <w:rPr>
          <w:rFonts w:ascii="Symbol" w:eastAsia="Symbol" w:hAnsi="Symbol" w:cs="Arial"/>
          <w:b/>
          <w:sz w:val="24"/>
          <w:szCs w:val="20"/>
          <w:lang w:eastAsia="fr-FR"/>
        </w:rPr>
      </w:pPr>
    </w:p>
    <w:p w:rsidR="00A16200" w:rsidRDefault="00A16200" w:rsidP="00A16200">
      <w:p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b/>
          <w:sz w:val="24"/>
          <w:szCs w:val="20"/>
          <w:lang w:eastAsia="fr-FR"/>
        </w:rPr>
      </w:pPr>
    </w:p>
    <w:p w:rsidR="00A16200" w:rsidRDefault="00A16200" w:rsidP="00A16200">
      <w:pPr>
        <w:tabs>
          <w:tab w:val="left" w:pos="700"/>
        </w:tabs>
        <w:spacing w:line="0" w:lineRule="atLeast"/>
        <w:jc w:val="both"/>
        <w:rPr>
          <w:rFonts w:ascii="Comic Sans MS" w:eastAsia="Symbol" w:hAnsi="Comic Sans MS" w:cs="Arial"/>
          <w:b/>
          <w:sz w:val="24"/>
          <w:szCs w:val="20"/>
          <w:lang w:eastAsia="fr-FR"/>
        </w:rPr>
      </w:pPr>
      <w:r>
        <w:rPr>
          <w:rFonts w:ascii="Comic Sans MS" w:eastAsia="Symbol" w:hAnsi="Comic Sans MS" w:cs="Arial"/>
          <w:b/>
          <w:sz w:val="24"/>
          <w:szCs w:val="20"/>
          <w:lang w:eastAsia="fr-FR"/>
        </w:rPr>
        <w:t xml:space="preserve">Les barres dans la Loire : </w:t>
      </w:r>
    </w:p>
    <w:p w:rsidR="00A16200" w:rsidRDefault="00A16200" w:rsidP="00A16200">
      <w:pPr>
        <w:tabs>
          <w:tab w:val="left" w:pos="700"/>
        </w:tabs>
        <w:spacing w:line="0" w:lineRule="atLeast"/>
        <w:jc w:val="both"/>
        <w:rPr>
          <w:rFonts w:ascii="Comic Sans MS" w:eastAsia="Symbol" w:hAnsi="Comic Sans MS" w:cs="Arial"/>
          <w:b/>
          <w:sz w:val="24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9"/>
        <w:gridCol w:w="929"/>
        <w:gridCol w:w="1151"/>
        <w:gridCol w:w="869"/>
        <w:gridCol w:w="1711"/>
        <w:gridCol w:w="937"/>
        <w:gridCol w:w="1690"/>
        <w:gridCol w:w="936"/>
      </w:tblGrid>
      <w:tr w:rsidR="003C134D" w:rsidTr="003C134D">
        <w:tc>
          <w:tcPr>
            <w:tcW w:w="846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DEPT</w:t>
            </w:r>
          </w:p>
        </w:tc>
        <w:tc>
          <w:tcPr>
            <w:tcW w:w="981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Barre</w:t>
            </w:r>
          </w:p>
        </w:tc>
        <w:tc>
          <w:tcPr>
            <w:tcW w:w="1255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GEO</w:t>
            </w:r>
          </w:p>
        </w:tc>
        <w:tc>
          <w:tcPr>
            <w:tcW w:w="869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Barre</w:t>
            </w: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COM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Barre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ETB</w:t>
            </w:r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Barre</w:t>
            </w:r>
          </w:p>
        </w:tc>
      </w:tr>
      <w:tr w:rsidR="003C134D" w:rsidTr="003C134D">
        <w:trPr>
          <w:trHeight w:val="66"/>
        </w:trPr>
        <w:tc>
          <w:tcPr>
            <w:tcW w:w="846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Loire</w:t>
            </w:r>
          </w:p>
        </w:tc>
        <w:tc>
          <w:tcPr>
            <w:tcW w:w="981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315,2</w:t>
            </w:r>
          </w:p>
        </w:tc>
        <w:tc>
          <w:tcPr>
            <w:tcW w:w="1255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St-E</w:t>
            </w:r>
            <w:proofErr w:type="spellEnd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 xml:space="preserve"> NE</w:t>
            </w:r>
          </w:p>
        </w:tc>
        <w:tc>
          <w:tcPr>
            <w:tcW w:w="869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171,2</w:t>
            </w: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Sorbiers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182,2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EREA</w:t>
            </w:r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182,2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Saint-Etienne</w:t>
            </w:r>
          </w:p>
        </w:tc>
        <w:tc>
          <w:tcPr>
            <w:tcW w:w="983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261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CLG Fauriel</w:t>
            </w:r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14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3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 xml:space="preserve">LGT </w:t>
            </w: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Mimard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261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3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 xml:space="preserve">LP </w:t>
            </w: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Mimard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209</w:t>
            </w:r>
          </w:p>
        </w:tc>
      </w:tr>
      <w:tr w:rsidR="003C134D" w:rsidTr="003C134D">
        <w:trPr>
          <w:trHeight w:val="66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La Talau</w:t>
            </w:r>
            <w:r w:rsidR="005A4449"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dière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328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PM Curie</w:t>
            </w:r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328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Saint-Chamond</w:t>
            </w:r>
          </w:p>
        </w:tc>
        <w:tc>
          <w:tcPr>
            <w:tcW w:w="983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111,2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PJoannon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31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3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ERichard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14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3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 xml:space="preserve">LGT </w:t>
            </w: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Lebois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306</w:t>
            </w:r>
          </w:p>
        </w:tc>
      </w:tr>
      <w:tr w:rsidR="003C134D" w:rsidTr="003C134D">
        <w:trPr>
          <w:trHeight w:val="66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Rive-de-Gier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105,2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Truffaut</w:t>
            </w:r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105,2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St-E</w:t>
            </w:r>
            <w:proofErr w:type="spellEnd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 xml:space="preserve"> SO</w:t>
            </w:r>
          </w:p>
        </w:tc>
        <w:tc>
          <w:tcPr>
            <w:tcW w:w="869" w:type="dxa"/>
            <w:vMerge w:val="restart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287,2</w:t>
            </w: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Le Chambon-</w:t>
            </w: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Flles</w:t>
            </w:r>
            <w:proofErr w:type="spellEnd"/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378,2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MFourneyron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378,2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St-Bonnet-le-Château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287,2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Falabrègue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287,2</w:t>
            </w:r>
          </w:p>
        </w:tc>
      </w:tr>
      <w:tr w:rsidR="003C134D" w:rsidTr="003C134D">
        <w:trPr>
          <w:trHeight w:val="110"/>
        </w:trPr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869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La Ricamarie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658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JVallès</w:t>
            </w:r>
            <w:proofErr w:type="spellEnd"/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658</w:t>
            </w:r>
          </w:p>
        </w:tc>
      </w:tr>
      <w:tr w:rsidR="003C134D" w:rsidTr="003C134D"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St-E</w:t>
            </w:r>
            <w:proofErr w:type="spellEnd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 xml:space="preserve"> N</w:t>
            </w:r>
          </w:p>
        </w:tc>
        <w:tc>
          <w:tcPr>
            <w:tcW w:w="869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406,2</w:t>
            </w: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Chazelles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406,2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LGT Horizons</w:t>
            </w:r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406,2</w:t>
            </w:r>
          </w:p>
        </w:tc>
      </w:tr>
      <w:tr w:rsidR="003C134D" w:rsidTr="003C134D">
        <w:tc>
          <w:tcPr>
            <w:tcW w:w="846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981" w:type="dxa"/>
            <w:vMerge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</w:p>
        </w:tc>
        <w:tc>
          <w:tcPr>
            <w:tcW w:w="1255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 xml:space="preserve">Roanne et </w:t>
            </w:r>
            <w:proofErr w:type="spellStart"/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env</w:t>
            </w:r>
            <w:proofErr w:type="spellEnd"/>
          </w:p>
        </w:tc>
        <w:tc>
          <w:tcPr>
            <w:tcW w:w="869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342,2</w:t>
            </w:r>
          </w:p>
        </w:tc>
        <w:tc>
          <w:tcPr>
            <w:tcW w:w="192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Mably</w:t>
            </w:r>
          </w:p>
        </w:tc>
        <w:tc>
          <w:tcPr>
            <w:tcW w:w="983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242,2</w:t>
            </w:r>
          </w:p>
        </w:tc>
        <w:tc>
          <w:tcPr>
            <w:tcW w:w="1224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Aragon</w:t>
            </w:r>
          </w:p>
        </w:tc>
        <w:tc>
          <w:tcPr>
            <w:tcW w:w="982" w:type="dxa"/>
          </w:tcPr>
          <w:p w:rsidR="003C134D" w:rsidRDefault="003C134D" w:rsidP="003C134D">
            <w:pPr>
              <w:tabs>
                <w:tab w:val="left" w:pos="700"/>
              </w:tabs>
              <w:spacing w:line="0" w:lineRule="atLeast"/>
              <w:jc w:val="center"/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</w:pPr>
            <w:r>
              <w:rPr>
                <w:rFonts w:ascii="Comic Sans MS" w:eastAsia="Symbol" w:hAnsi="Comic Sans MS" w:cs="Arial"/>
                <w:sz w:val="24"/>
                <w:szCs w:val="20"/>
                <w:lang w:eastAsia="fr-FR"/>
              </w:rPr>
              <w:t>242,2</w:t>
            </w:r>
          </w:p>
        </w:tc>
      </w:tr>
    </w:tbl>
    <w:p w:rsidR="00A16200" w:rsidRPr="00A16200" w:rsidRDefault="00A16200" w:rsidP="00A16200">
      <w:pPr>
        <w:tabs>
          <w:tab w:val="left" w:pos="700"/>
        </w:tabs>
        <w:spacing w:line="0" w:lineRule="atLeast"/>
        <w:jc w:val="both"/>
        <w:rPr>
          <w:rFonts w:ascii="Comic Sans MS" w:eastAsia="Symbol" w:hAnsi="Comic Sans MS" w:cs="Arial"/>
          <w:sz w:val="24"/>
          <w:szCs w:val="20"/>
          <w:lang w:eastAsia="fr-FR"/>
        </w:rPr>
      </w:pPr>
    </w:p>
    <w:sectPr w:rsidR="00A16200" w:rsidRPr="00A16200" w:rsidSect="00F016D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B9"/>
    <w:rsid w:val="00033BD7"/>
    <w:rsid w:val="001034A4"/>
    <w:rsid w:val="00131A68"/>
    <w:rsid w:val="001A02B9"/>
    <w:rsid w:val="002A3FA4"/>
    <w:rsid w:val="002B630F"/>
    <w:rsid w:val="003C134D"/>
    <w:rsid w:val="003C5FFB"/>
    <w:rsid w:val="00405C2E"/>
    <w:rsid w:val="005A4449"/>
    <w:rsid w:val="006F1BF0"/>
    <w:rsid w:val="008225EA"/>
    <w:rsid w:val="009972FD"/>
    <w:rsid w:val="00A16200"/>
    <w:rsid w:val="00A35BC6"/>
    <w:rsid w:val="00A662B6"/>
    <w:rsid w:val="00B254C3"/>
    <w:rsid w:val="00BF0A93"/>
    <w:rsid w:val="00CE5F6C"/>
    <w:rsid w:val="00D00AFE"/>
    <w:rsid w:val="00DD71C1"/>
    <w:rsid w:val="00DE5118"/>
    <w:rsid w:val="00E1396A"/>
    <w:rsid w:val="00E81D49"/>
    <w:rsid w:val="00F016DD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96E5"/>
  <w15:chartTrackingRefBased/>
  <w15:docId w15:val="{9B0680C3-D99A-4ADA-BD48-A1CCEE3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Rebollo Sapey</dc:creator>
  <cp:keywords/>
  <dc:description/>
  <cp:lastModifiedBy>Rebollo Sapey</cp:lastModifiedBy>
  <cp:revision>8</cp:revision>
  <dcterms:created xsi:type="dcterms:W3CDTF">2018-06-14T08:59:00Z</dcterms:created>
  <dcterms:modified xsi:type="dcterms:W3CDTF">2018-06-20T06:18:00Z</dcterms:modified>
</cp:coreProperties>
</file>