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ascii="Comic Sans MS" w:hAnsi="Comic Sans MS"/>
          <w:b/>
          <w:sz w:val="36"/>
          <w:szCs w:val="36"/>
        </w:rPr>
        <w:t xml:space="preserve">  </w:t>
      </w:r>
      <w:r>
        <w:rPr>
          <w:rFonts w:ascii="Comic Sans MS" w:hAnsi="Comic Sans MS"/>
          <w:b/>
          <w:sz w:val="36"/>
          <w:szCs w:val="36"/>
        </w:rPr>
        <w:t>Bilan du mouvement intra 2019</w:t>
      </w:r>
    </w:p>
    <w:p>
      <w:pPr>
        <w:pStyle w:val="Normal"/>
        <w:spacing w:before="0" w:after="0"/>
        <w:rPr>
          <w:rFonts w:ascii="Comic Sans MS" w:hAnsi="Comic Sans MS"/>
          <w:sz w:val="24"/>
          <w:szCs w:val="24"/>
        </w:rPr>
      </w:pPr>
      <w:r>
        <w:rPr>
          <w:rFonts w:ascii="Comic Sans MS" w:hAnsi="Comic Sans MS"/>
          <w:sz w:val="24"/>
          <w:szCs w:val="24"/>
        </w:rPr>
      </w:r>
    </w:p>
    <w:p>
      <w:pPr>
        <w:pStyle w:val="ListParagraph"/>
        <w:numPr>
          <w:ilvl w:val="0"/>
          <w:numId w:val="2"/>
        </w:numPr>
        <w:spacing w:before="0" w:after="0"/>
        <w:contextualSpacing/>
        <w:rPr>
          <w:rFonts w:ascii="Comic Sans MS" w:hAnsi="Comic Sans MS"/>
          <w:b/>
          <w:b/>
          <w:sz w:val="24"/>
          <w:szCs w:val="24"/>
        </w:rPr>
      </w:pPr>
      <w:r>
        <w:rPr>
          <w:rFonts w:ascii="Comic Sans MS" w:hAnsi="Comic Sans MS"/>
          <w:b/>
          <w:sz w:val="24"/>
          <w:szCs w:val="24"/>
        </w:rPr>
        <w:t xml:space="preserve">Quelques chiffres : </w:t>
      </w:r>
    </w:p>
    <w:p>
      <w:pPr>
        <w:pStyle w:val="Normal"/>
        <w:spacing w:before="0" w:after="0"/>
        <w:rPr>
          <w:rFonts w:ascii="Comic Sans MS" w:hAnsi="Comic Sans MS"/>
          <w:sz w:val="24"/>
          <w:szCs w:val="24"/>
        </w:rPr>
      </w:pPr>
      <w:r>
        <w:rPr>
          <w:rFonts w:ascii="Comic Sans MS" w:hAnsi="Comic Sans MS"/>
          <w:sz w:val="24"/>
          <w:szCs w:val="24"/>
        </w:rPr>
      </w:r>
    </w:p>
    <w:tbl>
      <w:tblPr>
        <w:tblStyle w:val="Grilledutableau"/>
        <w:tblW w:w="9067" w:type="dxa"/>
        <w:jc w:val="left"/>
        <w:tblInd w:w="0" w:type="dxa"/>
        <w:tblCellMar>
          <w:top w:w="0" w:type="dxa"/>
          <w:left w:w="108" w:type="dxa"/>
          <w:bottom w:w="0" w:type="dxa"/>
          <w:right w:w="108" w:type="dxa"/>
        </w:tblCellMar>
        <w:tblLook w:firstRow="1" w:noVBand="1" w:lastRow="0" w:firstColumn="1" w:lastColumn="0" w:noHBand="0" w:val="04a0"/>
      </w:tblPr>
      <w:tblGrid>
        <w:gridCol w:w="1466"/>
        <w:gridCol w:w="2215"/>
        <w:gridCol w:w="2129"/>
        <w:gridCol w:w="1556"/>
        <w:gridCol w:w="1701"/>
      </w:tblGrid>
      <w:tr>
        <w:trPr/>
        <w:tc>
          <w:tcPr>
            <w:tcW w:w="1466"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129"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Demandeurs</w:t>
            </w:r>
          </w:p>
        </w:tc>
        <w:tc>
          <w:tcPr>
            <w:tcW w:w="1556"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Satisfaits</w:t>
            </w:r>
          </w:p>
        </w:tc>
        <w:tc>
          <w:tcPr>
            <w:tcW w:w="1701"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Pourcentage</w:t>
            </w:r>
          </w:p>
        </w:tc>
      </w:tr>
      <w:tr>
        <w:trPr/>
        <w:tc>
          <w:tcPr>
            <w:tcW w:w="1466" w:type="dxa"/>
            <w:vMerge w:val="restart"/>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42</w:t>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Postes fixes</w:t>
            </w:r>
          </w:p>
        </w:tc>
        <w:tc>
          <w:tcPr>
            <w:tcW w:w="2129" w:type="dxa"/>
            <w:tcBorders/>
            <w:shd w:fill="auto" w:val="clear"/>
          </w:tcPr>
          <w:p>
            <w:pPr>
              <w:pStyle w:val="Normal"/>
              <w:spacing w:lineRule="auto" w:line="240" w:before="0" w:after="0"/>
              <w:jc w:val="center"/>
              <w:rPr/>
            </w:pPr>
            <w:r>
              <w:rPr>
                <w:rFonts w:ascii="Comic Sans MS" w:hAnsi="Comic Sans MS"/>
                <w:sz w:val="24"/>
                <w:szCs w:val="24"/>
              </w:rPr>
              <w:t>36</w:t>
            </w:r>
          </w:p>
        </w:tc>
        <w:tc>
          <w:tcPr>
            <w:tcW w:w="1556" w:type="dxa"/>
            <w:tcBorders/>
            <w:shd w:fill="auto" w:val="clear"/>
          </w:tcPr>
          <w:p>
            <w:pPr>
              <w:pStyle w:val="Normal"/>
              <w:spacing w:lineRule="auto" w:line="240" w:before="0" w:after="0"/>
              <w:jc w:val="center"/>
              <w:rPr/>
            </w:pPr>
            <w:r>
              <w:rPr>
                <w:rFonts w:ascii="Comic Sans MS" w:hAnsi="Comic Sans MS"/>
                <w:sz w:val="24"/>
                <w:szCs w:val="24"/>
              </w:rPr>
              <w:t>4</w:t>
            </w:r>
          </w:p>
        </w:tc>
        <w:tc>
          <w:tcPr>
            <w:tcW w:w="1701" w:type="dxa"/>
            <w:tcBorders/>
            <w:shd w:fill="auto" w:val="clear"/>
          </w:tcPr>
          <w:p>
            <w:pPr>
              <w:pStyle w:val="Normal"/>
              <w:spacing w:lineRule="auto" w:line="240" w:before="0" w:after="0"/>
              <w:jc w:val="center"/>
              <w:rPr/>
            </w:pPr>
            <w:r>
              <w:rPr>
                <w:rFonts w:ascii="Comic Sans MS" w:hAnsi="Comic Sans MS"/>
                <w:sz w:val="24"/>
                <w:szCs w:val="24"/>
              </w:rPr>
              <w:t>11</w:t>
            </w:r>
          </w:p>
        </w:tc>
      </w:tr>
      <w:tr>
        <w:trPr/>
        <w:tc>
          <w:tcPr>
            <w:tcW w:w="1466" w:type="dxa"/>
            <w:vMerge w:val="continue"/>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TZR</w:t>
            </w:r>
          </w:p>
        </w:tc>
        <w:tc>
          <w:tcPr>
            <w:tcW w:w="2129" w:type="dxa"/>
            <w:tcBorders/>
            <w:shd w:fill="auto" w:val="clear"/>
          </w:tcPr>
          <w:p>
            <w:pPr>
              <w:pStyle w:val="Normal"/>
              <w:spacing w:lineRule="auto" w:line="240" w:before="0" w:after="0"/>
              <w:jc w:val="center"/>
              <w:rPr/>
            </w:pPr>
            <w:r>
              <w:rPr>
                <w:rFonts w:ascii="Comic Sans MS" w:hAnsi="Comic Sans MS"/>
                <w:sz w:val="24"/>
                <w:szCs w:val="24"/>
              </w:rPr>
              <w:t>23</w:t>
            </w:r>
          </w:p>
        </w:tc>
        <w:tc>
          <w:tcPr>
            <w:tcW w:w="1556" w:type="dxa"/>
            <w:tcBorders/>
            <w:shd w:fill="auto" w:val="clear"/>
          </w:tcPr>
          <w:p>
            <w:pPr>
              <w:pStyle w:val="Normal"/>
              <w:spacing w:lineRule="auto" w:line="240" w:before="0" w:after="0"/>
              <w:jc w:val="center"/>
              <w:rPr/>
            </w:pPr>
            <w:r>
              <w:rPr>
                <w:rFonts w:ascii="Comic Sans MS" w:hAnsi="Comic Sans MS"/>
                <w:sz w:val="24"/>
                <w:szCs w:val="24"/>
              </w:rPr>
              <w:t>2</w:t>
            </w:r>
          </w:p>
        </w:tc>
        <w:tc>
          <w:tcPr>
            <w:tcW w:w="1701"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9</w:t>
            </w:r>
          </w:p>
        </w:tc>
      </w:tr>
      <w:tr>
        <w:trPr/>
        <w:tc>
          <w:tcPr>
            <w:tcW w:w="1466" w:type="dxa"/>
            <w:vMerge w:val="restart"/>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01</w:t>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Postes fixes</w:t>
            </w:r>
          </w:p>
        </w:tc>
        <w:tc>
          <w:tcPr>
            <w:tcW w:w="2129" w:type="dxa"/>
            <w:tcBorders/>
            <w:shd w:fill="auto" w:val="clear"/>
          </w:tcPr>
          <w:p>
            <w:pPr>
              <w:pStyle w:val="Normal"/>
              <w:spacing w:lineRule="auto" w:line="240" w:before="0" w:after="0"/>
              <w:jc w:val="center"/>
              <w:rPr/>
            </w:pPr>
            <w:r>
              <w:rPr>
                <w:rFonts w:ascii="Comic Sans MS" w:hAnsi="Comic Sans MS"/>
                <w:sz w:val="24"/>
                <w:szCs w:val="24"/>
              </w:rPr>
              <w:t>35</w:t>
            </w:r>
          </w:p>
        </w:tc>
        <w:tc>
          <w:tcPr>
            <w:tcW w:w="1556" w:type="dxa"/>
            <w:tcBorders/>
            <w:shd w:fill="auto" w:val="clear"/>
          </w:tcPr>
          <w:p>
            <w:pPr>
              <w:pStyle w:val="Normal"/>
              <w:spacing w:lineRule="auto" w:line="240" w:before="0" w:after="0"/>
              <w:jc w:val="center"/>
              <w:rPr/>
            </w:pPr>
            <w:r>
              <w:rPr>
                <w:rFonts w:ascii="Comic Sans MS" w:hAnsi="Comic Sans MS"/>
                <w:sz w:val="24"/>
                <w:szCs w:val="24"/>
              </w:rPr>
              <w:t>15</w:t>
            </w:r>
          </w:p>
        </w:tc>
        <w:tc>
          <w:tcPr>
            <w:tcW w:w="1701" w:type="dxa"/>
            <w:tcBorders/>
            <w:shd w:fill="auto" w:val="clear"/>
          </w:tcPr>
          <w:p>
            <w:pPr>
              <w:pStyle w:val="Normal"/>
              <w:spacing w:lineRule="auto" w:line="240" w:before="0" w:after="0"/>
              <w:jc w:val="center"/>
              <w:rPr/>
            </w:pPr>
            <w:r>
              <w:rPr>
                <w:rFonts w:ascii="Comic Sans MS" w:hAnsi="Comic Sans MS"/>
                <w:sz w:val="24"/>
                <w:szCs w:val="24"/>
              </w:rPr>
              <w:t>40</w:t>
            </w:r>
          </w:p>
        </w:tc>
      </w:tr>
      <w:tr>
        <w:trPr/>
        <w:tc>
          <w:tcPr>
            <w:tcW w:w="1466" w:type="dxa"/>
            <w:vMerge w:val="continue"/>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TZR</w:t>
            </w:r>
          </w:p>
        </w:tc>
        <w:tc>
          <w:tcPr>
            <w:tcW w:w="2129" w:type="dxa"/>
            <w:tcBorders/>
            <w:shd w:fill="auto" w:val="clear"/>
          </w:tcPr>
          <w:p>
            <w:pPr>
              <w:pStyle w:val="Normal"/>
              <w:spacing w:lineRule="auto" w:line="240" w:before="0" w:after="0"/>
              <w:jc w:val="center"/>
              <w:rPr/>
            </w:pPr>
            <w:r>
              <w:rPr>
                <w:rFonts w:ascii="Comic Sans MS" w:hAnsi="Comic Sans MS"/>
                <w:sz w:val="24"/>
                <w:szCs w:val="24"/>
              </w:rPr>
              <w:t>9</w:t>
            </w:r>
          </w:p>
        </w:tc>
        <w:tc>
          <w:tcPr>
            <w:tcW w:w="1556"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2</w:t>
            </w:r>
          </w:p>
        </w:tc>
        <w:tc>
          <w:tcPr>
            <w:tcW w:w="1701" w:type="dxa"/>
            <w:tcBorders/>
            <w:shd w:fill="auto" w:val="clear"/>
          </w:tcPr>
          <w:p>
            <w:pPr>
              <w:pStyle w:val="Normal"/>
              <w:spacing w:lineRule="auto" w:line="240" w:before="0" w:after="0"/>
              <w:jc w:val="center"/>
              <w:rPr/>
            </w:pPr>
            <w:r>
              <w:rPr>
                <w:rFonts w:ascii="Comic Sans MS" w:hAnsi="Comic Sans MS"/>
                <w:sz w:val="24"/>
                <w:szCs w:val="24"/>
              </w:rPr>
              <w:t>22</w:t>
            </w:r>
          </w:p>
        </w:tc>
      </w:tr>
      <w:tr>
        <w:trPr/>
        <w:tc>
          <w:tcPr>
            <w:tcW w:w="1466" w:type="dxa"/>
            <w:vMerge w:val="restart"/>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69</w:t>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Postes fixes</w:t>
            </w:r>
          </w:p>
        </w:tc>
        <w:tc>
          <w:tcPr>
            <w:tcW w:w="2129" w:type="dxa"/>
            <w:tcBorders/>
            <w:shd w:fill="auto" w:val="clear"/>
          </w:tcPr>
          <w:p>
            <w:pPr>
              <w:pStyle w:val="Normal"/>
              <w:spacing w:lineRule="auto" w:line="240" w:before="0" w:after="0"/>
              <w:jc w:val="center"/>
              <w:rPr/>
            </w:pPr>
            <w:r>
              <w:rPr>
                <w:rFonts w:ascii="Comic Sans MS" w:hAnsi="Comic Sans MS"/>
                <w:sz w:val="24"/>
                <w:szCs w:val="24"/>
              </w:rPr>
              <w:t>83</w:t>
            </w:r>
          </w:p>
        </w:tc>
        <w:tc>
          <w:tcPr>
            <w:tcW w:w="1556" w:type="dxa"/>
            <w:tcBorders/>
            <w:shd w:fill="auto" w:val="clear"/>
          </w:tcPr>
          <w:p>
            <w:pPr>
              <w:pStyle w:val="Normal"/>
              <w:spacing w:lineRule="auto" w:line="240" w:before="0" w:after="0"/>
              <w:jc w:val="center"/>
              <w:rPr/>
            </w:pPr>
            <w:r>
              <w:rPr>
                <w:rFonts w:ascii="Comic Sans MS" w:hAnsi="Comic Sans MS"/>
                <w:sz w:val="24"/>
                <w:szCs w:val="24"/>
              </w:rPr>
              <w:t>23</w:t>
            </w:r>
          </w:p>
        </w:tc>
        <w:tc>
          <w:tcPr>
            <w:tcW w:w="1701" w:type="dxa"/>
            <w:tcBorders/>
            <w:shd w:fill="auto" w:val="clear"/>
          </w:tcPr>
          <w:p>
            <w:pPr>
              <w:pStyle w:val="Normal"/>
              <w:spacing w:lineRule="auto" w:line="240" w:before="0" w:after="0"/>
              <w:jc w:val="center"/>
              <w:rPr/>
            </w:pPr>
            <w:r>
              <w:rPr>
                <w:rFonts w:ascii="Comic Sans MS" w:hAnsi="Comic Sans MS"/>
                <w:sz w:val="24"/>
                <w:szCs w:val="24"/>
              </w:rPr>
              <w:t>28</w:t>
            </w:r>
          </w:p>
        </w:tc>
      </w:tr>
      <w:tr>
        <w:trPr/>
        <w:tc>
          <w:tcPr>
            <w:tcW w:w="1466" w:type="dxa"/>
            <w:vMerge w:val="continue"/>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TZR</w:t>
            </w:r>
          </w:p>
        </w:tc>
        <w:tc>
          <w:tcPr>
            <w:tcW w:w="2129" w:type="dxa"/>
            <w:tcBorders/>
            <w:shd w:fill="auto" w:val="clear"/>
          </w:tcPr>
          <w:p>
            <w:pPr>
              <w:pStyle w:val="Normal"/>
              <w:spacing w:lineRule="auto" w:line="240" w:before="0" w:after="0"/>
              <w:jc w:val="center"/>
              <w:rPr/>
            </w:pPr>
            <w:r>
              <w:rPr>
                <w:rFonts w:ascii="Comic Sans MS" w:hAnsi="Comic Sans MS"/>
                <w:sz w:val="24"/>
                <w:szCs w:val="24"/>
              </w:rPr>
              <w:t>22</w:t>
            </w:r>
          </w:p>
        </w:tc>
        <w:tc>
          <w:tcPr>
            <w:tcW w:w="1556" w:type="dxa"/>
            <w:tcBorders/>
            <w:shd w:fill="auto" w:val="clear"/>
          </w:tcPr>
          <w:p>
            <w:pPr>
              <w:pStyle w:val="Normal"/>
              <w:spacing w:lineRule="auto" w:line="240" w:before="0" w:after="0"/>
              <w:jc w:val="center"/>
              <w:rPr/>
            </w:pPr>
            <w:r>
              <w:rPr>
                <w:rFonts w:ascii="Comic Sans MS" w:hAnsi="Comic Sans MS"/>
                <w:sz w:val="24"/>
                <w:szCs w:val="24"/>
              </w:rPr>
              <w:t>8</w:t>
            </w:r>
          </w:p>
        </w:tc>
        <w:tc>
          <w:tcPr>
            <w:tcW w:w="1701" w:type="dxa"/>
            <w:tcBorders/>
            <w:shd w:fill="auto" w:val="clear"/>
          </w:tcPr>
          <w:p>
            <w:pPr>
              <w:pStyle w:val="Normal"/>
              <w:spacing w:lineRule="auto" w:line="240" w:before="0" w:after="0"/>
              <w:jc w:val="center"/>
              <w:rPr/>
            </w:pPr>
            <w:r>
              <w:rPr>
                <w:rFonts w:ascii="Comic Sans MS" w:hAnsi="Comic Sans MS"/>
                <w:sz w:val="24"/>
                <w:szCs w:val="24"/>
              </w:rPr>
              <w:t>36</w:t>
            </w:r>
          </w:p>
        </w:tc>
      </w:tr>
      <w:tr>
        <w:trPr/>
        <w:tc>
          <w:tcPr>
            <w:tcW w:w="1466" w:type="dxa"/>
            <w:vMerge w:val="restart"/>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Total</w:t>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Postes fixes</w:t>
            </w:r>
          </w:p>
        </w:tc>
        <w:tc>
          <w:tcPr>
            <w:tcW w:w="2129" w:type="dxa"/>
            <w:tcBorders/>
            <w:shd w:fill="auto" w:val="clear"/>
          </w:tcPr>
          <w:p>
            <w:pPr>
              <w:pStyle w:val="Normal"/>
              <w:spacing w:lineRule="auto" w:line="240" w:before="0" w:after="0"/>
              <w:jc w:val="center"/>
              <w:rPr/>
            </w:pPr>
            <w:r>
              <w:rPr>
                <w:rFonts w:ascii="Comic Sans MS" w:hAnsi="Comic Sans MS"/>
                <w:sz w:val="24"/>
                <w:szCs w:val="24"/>
              </w:rPr>
              <w:t>154</w:t>
            </w:r>
          </w:p>
        </w:tc>
        <w:tc>
          <w:tcPr>
            <w:tcW w:w="1556" w:type="dxa"/>
            <w:tcBorders/>
            <w:shd w:fill="auto" w:val="clear"/>
          </w:tcPr>
          <w:p>
            <w:pPr>
              <w:pStyle w:val="Normal"/>
              <w:spacing w:lineRule="auto" w:line="240" w:before="0" w:after="0"/>
              <w:jc w:val="center"/>
              <w:rPr/>
            </w:pPr>
            <w:r>
              <w:rPr>
                <w:rFonts w:ascii="Comic Sans MS" w:hAnsi="Comic Sans MS"/>
                <w:sz w:val="24"/>
                <w:szCs w:val="24"/>
              </w:rPr>
              <w:t>42</w:t>
            </w:r>
          </w:p>
        </w:tc>
        <w:tc>
          <w:tcPr>
            <w:tcW w:w="1701" w:type="dxa"/>
            <w:tcBorders/>
            <w:shd w:fill="auto" w:val="clear"/>
          </w:tcPr>
          <w:p>
            <w:pPr>
              <w:pStyle w:val="Normal"/>
              <w:spacing w:lineRule="auto" w:line="240" w:before="0" w:after="0"/>
              <w:jc w:val="center"/>
              <w:rPr/>
            </w:pPr>
            <w:r>
              <w:rPr>
                <w:rFonts w:ascii="Comic Sans MS" w:hAnsi="Comic Sans MS"/>
                <w:sz w:val="24"/>
                <w:szCs w:val="24"/>
              </w:rPr>
              <w:t>27</w:t>
            </w:r>
          </w:p>
        </w:tc>
      </w:tr>
      <w:tr>
        <w:trPr/>
        <w:tc>
          <w:tcPr>
            <w:tcW w:w="1466" w:type="dxa"/>
            <w:vMerge w:val="continue"/>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TZR</w:t>
            </w:r>
          </w:p>
        </w:tc>
        <w:tc>
          <w:tcPr>
            <w:tcW w:w="2129" w:type="dxa"/>
            <w:tcBorders/>
            <w:shd w:fill="auto" w:val="clear"/>
          </w:tcPr>
          <w:p>
            <w:pPr>
              <w:pStyle w:val="Normal"/>
              <w:spacing w:lineRule="auto" w:line="240" w:before="0" w:after="0"/>
              <w:jc w:val="center"/>
              <w:rPr/>
            </w:pPr>
            <w:r>
              <w:rPr>
                <w:rFonts w:ascii="Comic Sans MS" w:hAnsi="Comic Sans MS"/>
                <w:sz w:val="24"/>
                <w:szCs w:val="24"/>
              </w:rPr>
              <w:t>54</w:t>
            </w:r>
          </w:p>
        </w:tc>
        <w:tc>
          <w:tcPr>
            <w:tcW w:w="1556" w:type="dxa"/>
            <w:tcBorders/>
            <w:shd w:fill="auto" w:val="clear"/>
          </w:tcPr>
          <w:p>
            <w:pPr>
              <w:pStyle w:val="Normal"/>
              <w:spacing w:lineRule="auto" w:line="240" w:before="0" w:after="0"/>
              <w:jc w:val="center"/>
              <w:rPr/>
            </w:pPr>
            <w:r>
              <w:rPr>
                <w:rFonts w:ascii="Comic Sans MS" w:hAnsi="Comic Sans MS"/>
                <w:sz w:val="24"/>
                <w:szCs w:val="24"/>
              </w:rPr>
              <w:t>12</w:t>
            </w:r>
          </w:p>
        </w:tc>
        <w:tc>
          <w:tcPr>
            <w:tcW w:w="1701" w:type="dxa"/>
            <w:tcBorders/>
            <w:shd w:fill="auto" w:val="clear"/>
          </w:tcPr>
          <w:p>
            <w:pPr>
              <w:pStyle w:val="Normal"/>
              <w:spacing w:lineRule="auto" w:line="240" w:before="0" w:after="0"/>
              <w:jc w:val="center"/>
              <w:rPr/>
            </w:pPr>
            <w:r>
              <w:rPr>
                <w:rFonts w:ascii="Comic Sans MS" w:hAnsi="Comic Sans MS"/>
                <w:sz w:val="24"/>
                <w:szCs w:val="24"/>
              </w:rPr>
              <w:t>22</w:t>
            </w:r>
          </w:p>
        </w:tc>
      </w:tr>
      <w:tr>
        <w:trPr/>
        <w:tc>
          <w:tcPr>
            <w:tcW w:w="1466" w:type="dxa"/>
            <w:vMerge w:val="restart"/>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Entrants à l’inter</w:t>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Demandant le 01</w:t>
            </w:r>
          </w:p>
        </w:tc>
        <w:tc>
          <w:tcPr>
            <w:tcW w:w="2129" w:type="dxa"/>
            <w:tcBorders/>
            <w:shd w:fill="auto" w:val="clear"/>
          </w:tcPr>
          <w:p>
            <w:pPr>
              <w:pStyle w:val="Normal"/>
              <w:spacing w:lineRule="auto" w:line="240" w:before="0" w:after="0"/>
              <w:jc w:val="center"/>
              <w:rPr/>
            </w:pPr>
            <w:r>
              <w:rPr>
                <w:rFonts w:ascii="Comic Sans MS" w:hAnsi="Comic Sans MS"/>
                <w:sz w:val="24"/>
                <w:szCs w:val="24"/>
              </w:rPr>
              <w:t>12</w:t>
            </w:r>
          </w:p>
        </w:tc>
        <w:tc>
          <w:tcPr>
            <w:tcW w:w="1556" w:type="dxa"/>
            <w:tcBorders/>
            <w:shd w:fill="auto" w:val="clear"/>
          </w:tcPr>
          <w:p>
            <w:pPr>
              <w:pStyle w:val="Normal"/>
              <w:spacing w:lineRule="auto" w:line="240" w:before="0" w:after="0"/>
              <w:jc w:val="center"/>
              <w:rPr/>
            </w:pPr>
            <w:r>
              <w:rPr>
                <w:rFonts w:ascii="Comic Sans MS" w:hAnsi="Comic Sans MS"/>
                <w:sz w:val="24"/>
                <w:szCs w:val="24"/>
              </w:rPr>
              <w:t>12</w:t>
            </w:r>
          </w:p>
        </w:tc>
        <w:tc>
          <w:tcPr>
            <w:tcW w:w="1701"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100</w:t>
            </w:r>
          </w:p>
        </w:tc>
      </w:tr>
      <w:tr>
        <w:trPr/>
        <w:tc>
          <w:tcPr>
            <w:tcW w:w="1466" w:type="dxa"/>
            <w:vMerge w:val="continue"/>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Demandant le 42</w:t>
            </w:r>
          </w:p>
        </w:tc>
        <w:tc>
          <w:tcPr>
            <w:tcW w:w="2129" w:type="dxa"/>
            <w:tcBorders/>
            <w:shd w:fill="auto" w:val="clear"/>
          </w:tcPr>
          <w:p>
            <w:pPr>
              <w:pStyle w:val="Normal"/>
              <w:spacing w:lineRule="auto" w:line="240" w:before="0" w:after="0"/>
              <w:jc w:val="center"/>
              <w:rPr/>
            </w:pPr>
            <w:r>
              <w:rPr>
                <w:rFonts w:ascii="Comic Sans MS" w:hAnsi="Comic Sans MS"/>
                <w:sz w:val="24"/>
                <w:szCs w:val="24"/>
              </w:rPr>
              <w:t>9</w:t>
            </w:r>
          </w:p>
        </w:tc>
        <w:tc>
          <w:tcPr>
            <w:tcW w:w="1556" w:type="dxa"/>
            <w:tcBorders/>
            <w:shd w:fill="auto" w:val="clear"/>
          </w:tcPr>
          <w:p>
            <w:pPr>
              <w:pStyle w:val="Normal"/>
              <w:spacing w:lineRule="auto" w:line="240" w:before="0" w:after="0"/>
              <w:jc w:val="center"/>
              <w:rPr/>
            </w:pPr>
            <w:r>
              <w:rPr>
                <w:rFonts w:ascii="Comic Sans MS" w:hAnsi="Comic Sans MS"/>
                <w:sz w:val="24"/>
                <w:szCs w:val="24"/>
              </w:rPr>
              <w:t>2</w:t>
            </w:r>
          </w:p>
        </w:tc>
        <w:tc>
          <w:tcPr>
            <w:tcW w:w="1701" w:type="dxa"/>
            <w:tcBorders/>
            <w:shd w:fill="auto" w:val="clear"/>
          </w:tcPr>
          <w:p>
            <w:pPr>
              <w:pStyle w:val="Normal"/>
              <w:spacing w:lineRule="auto" w:line="240" w:before="0" w:after="0"/>
              <w:jc w:val="center"/>
              <w:rPr/>
            </w:pPr>
            <w:r>
              <w:rPr>
                <w:rFonts w:ascii="Comic Sans MS" w:hAnsi="Comic Sans MS"/>
                <w:sz w:val="24"/>
                <w:szCs w:val="24"/>
              </w:rPr>
              <w:t>22</w:t>
            </w:r>
          </w:p>
        </w:tc>
      </w:tr>
      <w:tr>
        <w:trPr/>
        <w:tc>
          <w:tcPr>
            <w:tcW w:w="1466" w:type="dxa"/>
            <w:vMerge w:val="continue"/>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r>
          </w:p>
        </w:tc>
        <w:tc>
          <w:tcPr>
            <w:tcW w:w="2215" w:type="dxa"/>
            <w:tcBorders/>
            <w:shd w:fill="auto" w:val="clear"/>
          </w:tcPr>
          <w:p>
            <w:pPr>
              <w:pStyle w:val="Normal"/>
              <w:spacing w:lineRule="auto" w:line="240" w:before="0" w:after="0"/>
              <w:jc w:val="center"/>
              <w:rPr>
                <w:rFonts w:ascii="Comic Sans MS" w:hAnsi="Comic Sans MS"/>
                <w:sz w:val="24"/>
                <w:szCs w:val="24"/>
              </w:rPr>
            </w:pPr>
            <w:r>
              <w:rPr>
                <w:rFonts w:ascii="Comic Sans MS" w:hAnsi="Comic Sans MS"/>
                <w:sz w:val="24"/>
                <w:szCs w:val="24"/>
              </w:rPr>
              <w:t>Demandant le 69</w:t>
            </w:r>
          </w:p>
        </w:tc>
        <w:tc>
          <w:tcPr>
            <w:tcW w:w="2129" w:type="dxa"/>
            <w:tcBorders/>
            <w:shd w:fill="auto" w:val="clear"/>
          </w:tcPr>
          <w:p>
            <w:pPr>
              <w:pStyle w:val="Normal"/>
              <w:spacing w:lineRule="auto" w:line="240" w:before="0" w:after="0"/>
              <w:jc w:val="center"/>
              <w:rPr/>
            </w:pPr>
            <w:r>
              <w:rPr>
                <w:rFonts w:ascii="Comic Sans MS" w:hAnsi="Comic Sans MS"/>
                <w:sz w:val="24"/>
                <w:szCs w:val="24"/>
              </w:rPr>
              <w:t>33</w:t>
            </w:r>
          </w:p>
        </w:tc>
        <w:tc>
          <w:tcPr>
            <w:tcW w:w="1556" w:type="dxa"/>
            <w:tcBorders/>
            <w:shd w:fill="auto" w:val="clear"/>
          </w:tcPr>
          <w:p>
            <w:pPr>
              <w:pStyle w:val="Normal"/>
              <w:spacing w:lineRule="auto" w:line="240" w:before="0" w:after="0"/>
              <w:jc w:val="center"/>
              <w:rPr/>
            </w:pPr>
            <w:r>
              <w:rPr>
                <w:rFonts w:ascii="Comic Sans MS" w:hAnsi="Comic Sans MS"/>
                <w:sz w:val="24"/>
                <w:szCs w:val="24"/>
              </w:rPr>
              <w:t>33</w:t>
            </w:r>
          </w:p>
        </w:tc>
        <w:tc>
          <w:tcPr>
            <w:tcW w:w="1701" w:type="dxa"/>
            <w:tcBorders/>
            <w:shd w:fill="auto" w:val="clear"/>
          </w:tcPr>
          <w:p>
            <w:pPr>
              <w:pStyle w:val="Normal"/>
              <w:spacing w:lineRule="auto" w:line="240" w:before="0" w:after="0"/>
              <w:jc w:val="center"/>
              <w:rPr/>
            </w:pPr>
            <w:r>
              <w:rPr>
                <w:rFonts w:ascii="Comic Sans MS" w:hAnsi="Comic Sans MS"/>
                <w:sz w:val="24"/>
                <w:szCs w:val="24"/>
              </w:rPr>
              <w:t>100</w:t>
            </w:r>
          </w:p>
        </w:tc>
      </w:tr>
    </w:tbl>
    <w:p>
      <w:pPr>
        <w:pStyle w:val="Normal"/>
        <w:spacing w:before="0" w:after="0"/>
        <w:rPr>
          <w:rFonts w:ascii="Comic Sans MS" w:hAnsi="Comic Sans MS"/>
          <w:sz w:val="24"/>
          <w:szCs w:val="24"/>
        </w:rPr>
      </w:pPr>
      <w:r>
        <w:rPr>
          <w:rFonts w:ascii="Comic Sans MS" w:hAnsi="Comic Sans MS"/>
          <w:sz w:val="24"/>
          <w:szCs w:val="24"/>
        </w:rPr>
      </w:r>
    </w:p>
    <w:p>
      <w:pPr>
        <w:pStyle w:val="ListParagraph"/>
        <w:numPr>
          <w:ilvl w:val="0"/>
          <w:numId w:val="1"/>
        </w:numPr>
        <w:spacing w:before="0" w:after="0"/>
        <w:contextualSpacing/>
        <w:rPr>
          <w:rFonts w:ascii="Comic Sans MS" w:hAnsi="Comic Sans MS"/>
          <w:b/>
          <w:b/>
          <w:sz w:val="24"/>
          <w:szCs w:val="24"/>
        </w:rPr>
      </w:pPr>
      <w:r>
        <w:rPr>
          <w:rFonts w:ascii="Comic Sans MS" w:hAnsi="Comic Sans MS"/>
          <w:b/>
          <w:sz w:val="24"/>
          <w:szCs w:val="24"/>
        </w:rPr>
        <w:t xml:space="preserve">Barres : </w:t>
      </w:r>
    </w:p>
    <w:p>
      <w:pPr>
        <w:pStyle w:val="Normal"/>
        <w:spacing w:before="0" w:after="0"/>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1006"/>
        <w:gridCol w:w="1021"/>
        <w:gridCol w:w="874"/>
        <w:gridCol w:w="2"/>
        <w:gridCol w:w="1009"/>
        <w:gridCol w:w="1025"/>
        <w:gridCol w:w="1023"/>
        <w:gridCol w:w="2"/>
        <w:gridCol w:w="1012"/>
        <w:gridCol w:w="1082"/>
        <w:gridCol w:w="1005"/>
      </w:tblGrid>
      <w:tr>
        <w:trPr>
          <w:trHeight w:val="668" w:hRule="atLeast"/>
        </w:trPr>
        <w:tc>
          <w:tcPr>
            <w:tcW w:w="2901" w:type="dxa"/>
            <w:gridSpan w:val="3"/>
            <w:tcBorders/>
            <w:shd w:fill="auto" w:val="clear"/>
          </w:tcPr>
          <w:p>
            <w:pPr>
              <w:pStyle w:val="Normal"/>
              <w:spacing w:lineRule="auto" w:line="240" w:before="0" w:after="0"/>
              <w:jc w:val="center"/>
              <w:rPr/>
            </w:pPr>
            <w:r>
              <w:rPr>
                <w:rFonts w:ascii="Comic Sans MS" w:hAnsi="Comic Sans MS"/>
                <w:b/>
                <w:sz w:val="24"/>
                <w:szCs w:val="24"/>
              </w:rPr>
              <w:t>AIN</w:t>
            </w:r>
          </w:p>
        </w:tc>
        <w:tc>
          <w:tcPr>
            <w:tcW w:w="3059" w:type="dxa"/>
            <w:gridSpan w:val="4"/>
            <w:tcBorders/>
            <w:shd w:fill="auto" w:val="clear"/>
          </w:tcPr>
          <w:p>
            <w:pPr>
              <w:pStyle w:val="Normal"/>
              <w:tabs>
                <w:tab w:val="left" w:pos="915" w:leader="none"/>
              </w:tabs>
              <w:spacing w:lineRule="auto" w:line="240" w:before="0" w:after="0"/>
              <w:jc w:val="center"/>
              <w:rPr/>
            </w:pPr>
            <w:r>
              <w:rPr>
                <w:rFonts w:ascii="Comic Sans MS" w:hAnsi="Comic Sans MS"/>
                <w:b/>
                <w:sz w:val="24"/>
                <w:szCs w:val="24"/>
              </w:rPr>
              <w:tab/>
              <w:t>LOIRE</w:t>
            </w:r>
          </w:p>
        </w:tc>
        <w:tc>
          <w:tcPr>
            <w:tcW w:w="3101" w:type="dxa"/>
            <w:gridSpan w:val="4"/>
            <w:tcBorders/>
            <w:shd w:fill="auto" w:val="clear"/>
          </w:tcPr>
          <w:p>
            <w:pPr>
              <w:pStyle w:val="Normal"/>
              <w:spacing w:lineRule="auto" w:line="240" w:before="0" w:after="0"/>
              <w:ind w:firstLine="708"/>
              <w:jc w:val="center"/>
              <w:rPr/>
            </w:pPr>
            <w:r>
              <w:rPr>
                <w:rFonts w:ascii="Comic Sans MS" w:hAnsi="Comic Sans MS"/>
                <w:b/>
                <w:sz w:val="24"/>
                <w:szCs w:val="24"/>
              </w:rPr>
              <w:t>RHONE</w:t>
            </w:r>
          </w:p>
        </w:tc>
      </w:tr>
      <w:tr>
        <w:trPr>
          <w:trHeight w:val="563" w:hRule="atLeast"/>
        </w:trPr>
        <w:tc>
          <w:tcPr>
            <w:tcW w:w="1006" w:type="dxa"/>
            <w:tcBorders/>
            <w:shd w:fill="auto" w:val="clear"/>
          </w:tcPr>
          <w:p>
            <w:pPr>
              <w:pStyle w:val="Normal"/>
              <w:spacing w:lineRule="auto" w:line="240" w:before="0" w:after="0"/>
              <w:jc w:val="center"/>
              <w:rPr/>
            </w:pPr>
            <w:r>
              <w:rPr>
                <w:rFonts w:ascii="Comic Sans MS" w:hAnsi="Comic Sans MS"/>
                <w:sz w:val="24"/>
                <w:szCs w:val="24"/>
              </w:rPr>
              <w:t xml:space="preserve">Poste </w:t>
            </w:r>
          </w:p>
        </w:tc>
        <w:tc>
          <w:tcPr>
            <w:tcW w:w="1021" w:type="dxa"/>
            <w:tcBorders/>
            <w:shd w:fill="auto" w:val="clear"/>
          </w:tcPr>
          <w:p>
            <w:pPr>
              <w:pStyle w:val="Normal"/>
              <w:spacing w:lineRule="auto" w:line="240" w:before="0" w:after="0"/>
              <w:jc w:val="center"/>
              <w:rPr/>
            </w:pPr>
            <w:r>
              <w:rPr>
                <w:rFonts w:ascii="Comic Sans MS" w:hAnsi="Comic Sans MS"/>
                <w:sz w:val="24"/>
                <w:szCs w:val="24"/>
              </w:rPr>
              <w:t>ZRAE</w:t>
            </w:r>
          </w:p>
        </w:tc>
        <w:tc>
          <w:tcPr>
            <w:tcW w:w="876" w:type="dxa"/>
            <w:gridSpan w:val="2"/>
            <w:tcBorders/>
            <w:shd w:fill="auto" w:val="clear"/>
          </w:tcPr>
          <w:p>
            <w:pPr>
              <w:pStyle w:val="Normal"/>
              <w:spacing w:lineRule="auto" w:line="240" w:before="0" w:after="0"/>
              <w:jc w:val="center"/>
              <w:rPr/>
            </w:pPr>
            <w:r>
              <w:rPr>
                <w:rFonts w:ascii="Comic Sans MS" w:hAnsi="Comic Sans MS"/>
                <w:sz w:val="24"/>
                <w:szCs w:val="24"/>
              </w:rPr>
              <w:t>ZRAO</w:t>
            </w:r>
          </w:p>
        </w:tc>
        <w:tc>
          <w:tcPr>
            <w:tcW w:w="1009" w:type="dxa"/>
            <w:tcBorders/>
            <w:shd w:fill="auto" w:val="clear"/>
          </w:tcPr>
          <w:p>
            <w:pPr>
              <w:pStyle w:val="Normal"/>
              <w:spacing w:lineRule="auto" w:line="240" w:before="0" w:after="0"/>
              <w:jc w:val="center"/>
              <w:rPr/>
            </w:pPr>
            <w:r>
              <w:rPr>
                <w:rFonts w:ascii="Comic Sans MS" w:hAnsi="Comic Sans MS"/>
                <w:sz w:val="24"/>
                <w:szCs w:val="24"/>
              </w:rPr>
              <w:t xml:space="preserve">Poste </w:t>
            </w:r>
          </w:p>
        </w:tc>
        <w:tc>
          <w:tcPr>
            <w:tcW w:w="1025" w:type="dxa"/>
            <w:tcBorders/>
            <w:shd w:fill="auto" w:val="clear"/>
          </w:tcPr>
          <w:p>
            <w:pPr>
              <w:pStyle w:val="Normal"/>
              <w:spacing w:lineRule="auto" w:line="240" w:before="0" w:after="0"/>
              <w:jc w:val="center"/>
              <w:rPr/>
            </w:pPr>
            <w:r>
              <w:rPr>
                <w:rFonts w:ascii="Comic Sans MS" w:hAnsi="Comic Sans MS"/>
                <w:sz w:val="24"/>
                <w:szCs w:val="24"/>
              </w:rPr>
              <w:t>ZRLS</w:t>
            </w:r>
          </w:p>
        </w:tc>
        <w:tc>
          <w:tcPr>
            <w:tcW w:w="1025" w:type="dxa"/>
            <w:gridSpan w:val="2"/>
            <w:tcBorders/>
            <w:shd w:fill="auto" w:val="clear"/>
          </w:tcPr>
          <w:p>
            <w:pPr>
              <w:pStyle w:val="Normal"/>
              <w:spacing w:lineRule="auto" w:line="240" w:before="0" w:after="0"/>
              <w:jc w:val="center"/>
              <w:rPr/>
            </w:pPr>
            <w:r>
              <w:rPr>
                <w:rFonts w:ascii="Comic Sans MS" w:hAnsi="Comic Sans MS"/>
                <w:sz w:val="24"/>
                <w:szCs w:val="24"/>
              </w:rPr>
              <w:t>ZRLN</w:t>
            </w:r>
          </w:p>
        </w:tc>
        <w:tc>
          <w:tcPr>
            <w:tcW w:w="1012" w:type="dxa"/>
            <w:tcBorders/>
            <w:shd w:fill="auto" w:val="clear"/>
          </w:tcPr>
          <w:p>
            <w:pPr>
              <w:pStyle w:val="Normal"/>
              <w:spacing w:lineRule="auto" w:line="240" w:before="0" w:after="0"/>
              <w:jc w:val="center"/>
              <w:rPr/>
            </w:pPr>
            <w:r>
              <w:rPr>
                <w:rFonts w:ascii="Comic Sans MS" w:hAnsi="Comic Sans MS"/>
                <w:sz w:val="24"/>
                <w:szCs w:val="24"/>
              </w:rPr>
              <w:t xml:space="preserve">Poste </w:t>
            </w:r>
          </w:p>
        </w:tc>
        <w:tc>
          <w:tcPr>
            <w:tcW w:w="1082" w:type="dxa"/>
            <w:tcBorders/>
            <w:shd w:fill="auto" w:val="clear"/>
          </w:tcPr>
          <w:p>
            <w:pPr>
              <w:pStyle w:val="Normal"/>
              <w:spacing w:lineRule="auto" w:line="240" w:before="0" w:after="0"/>
              <w:jc w:val="center"/>
              <w:rPr/>
            </w:pPr>
            <w:r>
              <w:rPr>
                <w:rFonts w:ascii="Comic Sans MS" w:hAnsi="Comic Sans MS"/>
                <w:sz w:val="24"/>
                <w:szCs w:val="24"/>
              </w:rPr>
              <w:t>ZRBVS</w:t>
            </w:r>
          </w:p>
        </w:tc>
        <w:tc>
          <w:tcPr>
            <w:tcW w:w="1005" w:type="dxa"/>
            <w:tcBorders/>
            <w:shd w:fill="auto" w:val="clear"/>
          </w:tcPr>
          <w:p>
            <w:pPr>
              <w:pStyle w:val="Normal"/>
              <w:spacing w:lineRule="auto" w:line="240" w:before="0" w:after="0"/>
              <w:jc w:val="center"/>
              <w:rPr/>
            </w:pPr>
            <w:r>
              <w:rPr>
                <w:rFonts w:ascii="Comic Sans MS" w:hAnsi="Comic Sans MS"/>
                <w:sz w:val="24"/>
                <w:szCs w:val="24"/>
              </w:rPr>
              <w:t>ZRGL</w:t>
            </w:r>
          </w:p>
        </w:tc>
      </w:tr>
      <w:tr>
        <w:trPr>
          <w:trHeight w:val="557" w:hRule="atLeast"/>
        </w:trPr>
        <w:tc>
          <w:tcPr>
            <w:tcW w:w="1006" w:type="dxa"/>
            <w:tcBorders/>
            <w:shd w:fill="auto" w:val="clear"/>
          </w:tcPr>
          <w:p>
            <w:pPr>
              <w:pStyle w:val="Normal"/>
              <w:spacing w:lineRule="auto" w:line="240" w:before="0" w:after="0"/>
              <w:jc w:val="center"/>
              <w:rPr/>
            </w:pPr>
            <w:r>
              <w:rPr>
                <w:rFonts w:ascii="Comic Sans MS" w:hAnsi="Comic Sans MS"/>
                <w:sz w:val="24"/>
                <w:szCs w:val="24"/>
              </w:rPr>
              <w:t>54,2</w:t>
            </w:r>
          </w:p>
        </w:tc>
        <w:tc>
          <w:tcPr>
            <w:tcW w:w="1021" w:type="dxa"/>
            <w:tcBorders/>
            <w:shd w:fill="auto" w:val="clear"/>
          </w:tcPr>
          <w:p>
            <w:pPr>
              <w:pStyle w:val="Normal"/>
              <w:spacing w:lineRule="auto" w:line="240" w:before="0" w:after="0"/>
              <w:jc w:val="center"/>
              <w:rPr/>
            </w:pPr>
            <w:r>
              <w:rPr>
                <w:rFonts w:ascii="Comic Sans MS" w:hAnsi="Comic Sans MS"/>
                <w:sz w:val="24"/>
                <w:szCs w:val="24"/>
              </w:rPr>
              <w:t>/</w:t>
            </w:r>
          </w:p>
        </w:tc>
        <w:tc>
          <w:tcPr>
            <w:tcW w:w="876" w:type="dxa"/>
            <w:gridSpan w:val="2"/>
            <w:tcBorders/>
            <w:shd w:fill="auto" w:val="clear"/>
          </w:tcPr>
          <w:p>
            <w:pPr>
              <w:pStyle w:val="Normal"/>
              <w:spacing w:lineRule="auto" w:line="240" w:before="0" w:after="0"/>
              <w:jc w:val="center"/>
              <w:rPr/>
            </w:pPr>
            <w:r>
              <w:rPr>
                <w:rFonts w:ascii="Comic Sans MS" w:hAnsi="Comic Sans MS"/>
                <w:sz w:val="24"/>
                <w:szCs w:val="24"/>
              </w:rPr>
              <w:t>334</w:t>
            </w:r>
          </w:p>
        </w:tc>
        <w:tc>
          <w:tcPr>
            <w:tcW w:w="1009" w:type="dxa"/>
            <w:tcBorders/>
            <w:shd w:fill="auto" w:val="clear"/>
          </w:tcPr>
          <w:p>
            <w:pPr>
              <w:pStyle w:val="Normal"/>
              <w:spacing w:lineRule="auto" w:line="240" w:before="0" w:after="0"/>
              <w:jc w:val="center"/>
              <w:rPr/>
            </w:pPr>
            <w:r>
              <w:rPr>
                <w:rFonts w:ascii="Comic Sans MS" w:hAnsi="Comic Sans MS"/>
                <w:sz w:val="24"/>
                <w:szCs w:val="24"/>
              </w:rPr>
              <w:t>545,2</w:t>
            </w:r>
          </w:p>
        </w:tc>
        <w:tc>
          <w:tcPr>
            <w:tcW w:w="1025" w:type="dxa"/>
            <w:tcBorders/>
            <w:shd w:fill="auto" w:val="clear"/>
          </w:tcPr>
          <w:p>
            <w:pPr>
              <w:pStyle w:val="Normal"/>
              <w:spacing w:lineRule="auto" w:line="240" w:before="0" w:after="0"/>
              <w:jc w:val="center"/>
              <w:rPr/>
            </w:pPr>
            <w:r>
              <w:rPr>
                <w:rFonts w:ascii="Comic Sans MS" w:hAnsi="Comic Sans MS"/>
                <w:sz w:val="24"/>
                <w:szCs w:val="24"/>
              </w:rPr>
              <w:t>/</w:t>
            </w:r>
          </w:p>
        </w:tc>
        <w:tc>
          <w:tcPr>
            <w:tcW w:w="1025" w:type="dxa"/>
            <w:gridSpan w:val="2"/>
            <w:tcBorders/>
            <w:shd w:fill="auto" w:val="clear"/>
          </w:tcPr>
          <w:p>
            <w:pPr>
              <w:pStyle w:val="Normal"/>
              <w:spacing w:lineRule="auto" w:line="240" w:before="0" w:after="0"/>
              <w:jc w:val="center"/>
              <w:rPr/>
            </w:pPr>
            <w:r>
              <w:rPr>
                <w:rFonts w:ascii="Comic Sans MS" w:hAnsi="Comic Sans MS"/>
                <w:sz w:val="24"/>
                <w:szCs w:val="24"/>
              </w:rPr>
              <w:t>432,2</w:t>
            </w:r>
          </w:p>
        </w:tc>
        <w:tc>
          <w:tcPr>
            <w:tcW w:w="1012" w:type="dxa"/>
            <w:tcBorders/>
            <w:shd w:fill="auto" w:val="clear"/>
          </w:tcPr>
          <w:p>
            <w:pPr>
              <w:pStyle w:val="Normal"/>
              <w:spacing w:lineRule="auto" w:line="240" w:before="0" w:after="0"/>
              <w:jc w:val="center"/>
              <w:rPr/>
            </w:pPr>
            <w:r>
              <w:rPr>
                <w:rFonts w:ascii="Comic Sans MS" w:hAnsi="Comic Sans MS"/>
                <w:sz w:val="24"/>
                <w:szCs w:val="24"/>
              </w:rPr>
              <w:t>154,2</w:t>
            </w:r>
          </w:p>
        </w:tc>
        <w:tc>
          <w:tcPr>
            <w:tcW w:w="1082" w:type="dxa"/>
            <w:tcBorders/>
            <w:shd w:fill="auto" w:val="clear"/>
          </w:tcPr>
          <w:p>
            <w:pPr>
              <w:pStyle w:val="Normal"/>
              <w:spacing w:lineRule="auto" w:line="240" w:before="0" w:after="0"/>
              <w:jc w:val="center"/>
              <w:rPr/>
            </w:pPr>
            <w:r>
              <w:rPr>
                <w:rFonts w:ascii="Comic Sans MS" w:hAnsi="Comic Sans MS"/>
                <w:sz w:val="24"/>
                <w:szCs w:val="24"/>
              </w:rPr>
              <w:t>94,2</w:t>
            </w:r>
          </w:p>
        </w:tc>
        <w:tc>
          <w:tcPr>
            <w:tcW w:w="1005" w:type="dxa"/>
            <w:tcBorders/>
            <w:shd w:fill="auto" w:val="clear"/>
          </w:tcPr>
          <w:p>
            <w:pPr>
              <w:pStyle w:val="Normal"/>
              <w:spacing w:lineRule="auto" w:line="240" w:before="0" w:after="0"/>
              <w:jc w:val="center"/>
              <w:rPr/>
            </w:pPr>
            <w:r>
              <w:rPr>
                <w:rFonts w:ascii="Comic Sans MS" w:hAnsi="Comic Sans MS"/>
                <w:sz w:val="24"/>
                <w:szCs w:val="24"/>
              </w:rPr>
              <w:t>48</w:t>
            </w:r>
          </w:p>
        </w:tc>
      </w:tr>
    </w:tbl>
    <w:p>
      <w:pPr>
        <w:pStyle w:val="Normal"/>
        <w:spacing w:before="0" w:after="0"/>
        <w:rPr/>
      </w:pPr>
      <w:r>
        <w:rPr/>
      </w:r>
    </w:p>
    <w:p>
      <w:pPr>
        <w:pStyle w:val="Normal"/>
        <w:spacing w:before="0" w:after="0"/>
        <w:rPr>
          <w:rFonts w:ascii="Comic Sans MS" w:hAnsi="Comic Sans MS"/>
          <w:sz w:val="24"/>
          <w:szCs w:val="24"/>
        </w:rPr>
      </w:pPr>
      <w:r>
        <w:rPr>
          <w:rFonts w:ascii="Comic Sans MS" w:hAnsi="Comic Sans MS"/>
          <w:sz w:val="24"/>
          <w:szCs w:val="24"/>
        </w:rPr>
      </w:r>
    </w:p>
    <w:p>
      <w:pPr>
        <w:pStyle w:val="ListParagraph"/>
        <w:numPr>
          <w:ilvl w:val="0"/>
          <w:numId w:val="1"/>
        </w:numPr>
        <w:spacing w:before="0" w:after="0"/>
        <w:contextualSpacing/>
        <w:rPr/>
      </w:pPr>
      <w:r>
        <w:rPr>
          <w:rFonts w:ascii="Comic Sans MS" w:hAnsi="Comic Sans MS"/>
          <w:sz w:val="24"/>
          <w:szCs w:val="24"/>
        </w:rPr>
        <w:t xml:space="preserve">Environ  15 postes bloqués  pour l’accueil d’1 ou 2 stagiaires l’an prochain malgré nos revendications. Ce sont donc 15 postes susceptibles d’être vacants qui ont été bloqués par le rectorat.  Au total 32 postes bloqués sur l’académie en EPS (24 l’an dernier). </w:t>
      </w:r>
    </w:p>
    <w:p>
      <w:pPr>
        <w:pStyle w:val="ListParagraph"/>
        <w:numPr>
          <w:ilvl w:val="0"/>
          <w:numId w:val="1"/>
        </w:numPr>
        <w:spacing w:before="0" w:after="0"/>
        <w:contextualSpacing/>
        <w:rPr/>
      </w:pPr>
      <w:r>
        <w:rPr>
          <w:rFonts w:ascii="Comic Sans MS" w:hAnsi="Comic Sans MS"/>
          <w:sz w:val="24"/>
          <w:szCs w:val="24"/>
        </w:rPr>
        <w:t xml:space="preserve">Postes bloqués = BMP. Donc Plus de TZR. Et non encore 2 postes de TZR fermés par l’administration (2 l’an dernier, 7 l’année d’avant…). </w:t>
      </w:r>
      <w:r>
        <w:rPr>
          <w:rFonts w:ascii="Comic Sans MS" w:hAnsi="Comic Sans MS"/>
          <w:sz w:val="24"/>
          <w:szCs w:val="24"/>
        </w:rPr>
        <w:t xml:space="preserve"> Moins de titulaires, moins de mouvements, toujours plus de contractuels…</w:t>
      </w:r>
    </w:p>
    <w:p>
      <w:pPr>
        <w:pStyle w:val="ListParagraph"/>
        <w:numPr>
          <w:ilvl w:val="0"/>
          <w:numId w:val="1"/>
        </w:numPr>
        <w:spacing w:before="0" w:after="0"/>
        <w:contextualSpacing/>
        <w:rPr/>
      </w:pPr>
      <w:r>
        <w:rPr>
          <w:rFonts w:ascii="Comic Sans MS" w:hAnsi="Comic Sans MS"/>
          <w:sz w:val="24"/>
          <w:szCs w:val="24"/>
        </w:rPr>
        <w:t>263 demandes de mutations (dont 60 entrants obligés d’obtenir une affectation), 109 collègues mutés soit 41%.</w:t>
      </w:r>
    </w:p>
    <w:p>
      <w:pPr>
        <w:pStyle w:val="ListParagraph"/>
        <w:numPr>
          <w:ilvl w:val="0"/>
          <w:numId w:val="1"/>
        </w:numPr>
        <w:spacing w:before="0" w:after="0"/>
        <w:contextualSpacing/>
        <w:rPr/>
      </w:pPr>
      <w:r>
        <w:rPr>
          <w:rFonts w:ascii="Comic Sans MS" w:hAnsi="Comic Sans MS"/>
          <w:sz w:val="24"/>
          <w:szCs w:val="24"/>
        </w:rPr>
        <w:t>27% des collègues en poste fixe et 22% des TZR demandeurs d’une mutation sont satisfaits.</w:t>
      </w:r>
    </w:p>
    <w:p>
      <w:pPr>
        <w:pStyle w:val="ListParagraph"/>
        <w:numPr>
          <w:ilvl w:val="0"/>
          <w:numId w:val="1"/>
        </w:numPr>
        <w:spacing w:before="0" w:after="0"/>
        <w:contextualSpacing/>
        <w:rPr/>
      </w:pPr>
      <w:r>
        <w:rPr>
          <w:rFonts w:ascii="Comic Sans MS" w:hAnsi="Comic Sans MS"/>
          <w:sz w:val="24"/>
          <w:szCs w:val="24"/>
        </w:rPr>
        <w:t>Déséquilibre entre les départements : 38 % des demandeurs dans l’Ain sont satisfaits, 30 % dans le Rhône et …. 10 % dans la Loire.</w:t>
      </w:r>
    </w:p>
    <w:p>
      <w:pPr>
        <w:pStyle w:val="ListParagraph"/>
        <w:spacing w:before="0" w:after="0"/>
        <w:ind w:left="720" w:hanging="0"/>
        <w:contextualSpacing/>
        <w:rPr>
          <w:rFonts w:ascii="Comic Sans MS" w:hAnsi="Comic Sans MS"/>
          <w:sz w:val="24"/>
          <w:szCs w:val="24"/>
        </w:rPr>
      </w:pPr>
      <w:r>
        <w:rPr>
          <w:rFonts w:ascii="Comic Sans MS" w:hAnsi="Comic Sans MS"/>
          <w:sz w:val="24"/>
          <w:szCs w:val="24"/>
        </w:rPr>
      </w:r>
    </w:p>
    <w:p>
      <w:pPr>
        <w:pStyle w:val="ListParagraph"/>
        <w:numPr>
          <w:ilvl w:val="0"/>
          <w:numId w:val="1"/>
        </w:numPr>
        <w:spacing w:before="0" w:after="0"/>
        <w:contextualSpacing/>
        <w:rPr/>
      </w:pPr>
      <w:r>
        <w:rPr>
          <w:rFonts w:ascii="Comic Sans MS" w:hAnsi="Comic Sans MS"/>
          <w:sz w:val="24"/>
          <w:szCs w:val="24"/>
        </w:rPr>
        <w:t>Problème de mutations en « aveugle » :  : 7 collègues entrants demandant la Loire sont nommés en extension dans le 69. 16 collègues enseignant dans le 69 ou le 01 et demandant une mutation dans le 42 souvent avec un rapprochement de conjoints n’obtiennent pas satisfaction. Ce sont donc 23 collègues en attente d’obtention d’un poste dans le 42…</w:t>
      </w:r>
    </w:p>
    <w:p>
      <w:pPr>
        <w:pStyle w:val="ListParagraph"/>
        <w:numPr>
          <w:ilvl w:val="0"/>
          <w:numId w:val="1"/>
        </w:numPr>
        <w:spacing w:before="0" w:after="0"/>
        <w:contextualSpacing/>
        <w:rPr>
          <w:rFonts w:ascii="Comic Sans MS" w:hAnsi="Comic Sans MS" w:eastAsia="Symbol" w:cs="Arial"/>
          <w:b/>
          <w:b/>
          <w:sz w:val="24"/>
          <w:szCs w:val="20"/>
          <w:highlight w:val="yellow"/>
          <w:lang w:eastAsia="fr-FR"/>
        </w:rPr>
      </w:pPr>
      <w:r>
        <w:rPr>
          <w:rFonts w:ascii="Comic Sans MS" w:hAnsi="Comic Sans MS"/>
          <w:sz w:val="24"/>
          <w:szCs w:val="24"/>
          <w:highlight w:val="yellow"/>
        </w:rPr>
        <w:t xml:space="preserve">20 mutations améliorées grâce aux interventions des commissaires paritaires du SNEP, dont 4 collègues non mutés dans le projet et finalement mutés. </w:t>
      </w:r>
    </w:p>
    <w:p>
      <w:pPr>
        <w:pStyle w:val="ListParagraph"/>
        <w:numPr>
          <w:ilvl w:val="0"/>
          <w:numId w:val="0"/>
        </w:numPr>
        <w:spacing w:before="0" w:after="0"/>
        <w:ind w:left="1440" w:hanging="0"/>
        <w:contextualSpacing/>
        <w:rPr>
          <w:rFonts w:ascii="Comic Sans MS" w:hAnsi="Comic Sans MS"/>
          <w:sz w:val="24"/>
          <w:szCs w:val="24"/>
        </w:rPr>
      </w:pPr>
      <w:r>
        <w:rPr/>
      </w:r>
    </w:p>
    <w:p>
      <w:pPr>
        <w:pStyle w:val="ListParagraph"/>
        <w:numPr>
          <w:ilvl w:val="0"/>
          <w:numId w:val="1"/>
        </w:numPr>
        <w:spacing w:before="0" w:after="0"/>
        <w:contextualSpacing/>
        <w:rPr/>
      </w:pPr>
      <w:r>
        <w:rPr>
          <w:rFonts w:ascii="Comic Sans MS" w:hAnsi="Comic Sans MS"/>
          <w:sz w:val="24"/>
          <w:szCs w:val="24"/>
        </w:rPr>
        <w:t xml:space="preserve">3 collègues n’ont pas eu d’avis favorable lors de l’entretien REP + (effectué parfois par téléphone…) dont certains ont comme les années précédentes déjà exercé en éducation prioritaire ou sont amenés le faire encore… en donnant toute satisfaction… </w:t>
      </w:r>
    </w:p>
    <w:sectPr>
      <w:type w:val="nextPage"/>
      <w:pgSz w:w="11906" w:h="16838"/>
      <w:pgMar w:left="1417" w:right="1417" w:header="0" w:top="426"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mic Sans MS">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d020e6"/>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omic Sans MS" w:hAnsi="Comic Sans MS" w:cs="Wingdings"/>
      <w:b/>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Comic Sans MS" w:hAnsi="Comic Sans MS" w:cs="Wingdings"/>
      <w:b/>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Comic Sans MS" w:hAnsi="Comic Sans MS" w:cs="Wingdings"/>
      <w:b/>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Comic Sans MS" w:hAnsi="Comic Sans MS" w:cs="Wingdings"/>
      <w:b/>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50b9f"/>
    <w:pPr>
      <w:spacing w:before="0" w:after="160"/>
      <w:ind w:left="720" w:hanging="0"/>
      <w:contextualSpacing/>
    </w:pPr>
    <w:rPr/>
  </w:style>
  <w:style w:type="paragraph" w:styleId="BalloonText">
    <w:name w:val="Balloon Text"/>
    <w:basedOn w:val="Normal"/>
    <w:link w:val="TextedebullesCar"/>
    <w:uiPriority w:val="99"/>
    <w:semiHidden/>
    <w:unhideWhenUsed/>
    <w:qFormat/>
    <w:rsid w:val="00d020e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950b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LibreOffice/6.0.7.3$Windows_X86_64 LibreOffice_project/dc89aa7a9eabfd848af146d5086077aeed2ae4a5</Application>
  <Pages>2</Pages>
  <Words>358</Words>
  <Characters>1645</Characters>
  <CharactersWithSpaces>1924</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2018-06-14T09:06:00Z</dcterms:created>
  <dc:creator>Rebollo Sapey</dc:creator>
  <dc:description/>
  <dc:language>fr-FR</dc:language>
  <cp:lastModifiedBy/>
  <cp:lastPrinted>2017-06-16T06:12:00Z</cp:lastPrinted>
  <dcterms:modified xsi:type="dcterms:W3CDTF">2019-06-22T12:44:13Z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