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2F9" w:rsidRPr="00C37B00" w:rsidRDefault="002A1806" w:rsidP="00950B9F">
      <w:pPr>
        <w:spacing w:after="0"/>
        <w:jc w:val="center"/>
        <w:rPr>
          <w:rFonts w:ascii="Comic Sans MS" w:hAnsi="Comic Sans MS"/>
          <w:b/>
          <w:sz w:val="36"/>
          <w:szCs w:val="36"/>
        </w:rPr>
      </w:pPr>
      <w:r w:rsidRPr="00C37B00">
        <w:rPr>
          <w:rFonts w:ascii="Comic Sans MS" w:hAnsi="Comic Sans MS"/>
          <w:b/>
          <w:sz w:val="36"/>
          <w:szCs w:val="36"/>
        </w:rPr>
        <w:t xml:space="preserve">  </w:t>
      </w:r>
      <w:r w:rsidR="00522B69" w:rsidRPr="00C37B00">
        <w:rPr>
          <w:rFonts w:ascii="Comic Sans MS" w:hAnsi="Comic Sans MS"/>
          <w:b/>
          <w:sz w:val="36"/>
          <w:szCs w:val="36"/>
        </w:rPr>
        <w:t>Bilan du mouvement intra 2017</w:t>
      </w:r>
    </w:p>
    <w:p w:rsidR="00522B69" w:rsidRDefault="00522B69" w:rsidP="00522B69">
      <w:pPr>
        <w:spacing w:after="0"/>
        <w:rPr>
          <w:rFonts w:ascii="Comic Sans MS" w:hAnsi="Comic Sans MS"/>
          <w:sz w:val="24"/>
          <w:szCs w:val="24"/>
        </w:rPr>
      </w:pPr>
    </w:p>
    <w:p w:rsidR="00243867" w:rsidRPr="00C37B00" w:rsidRDefault="00243867" w:rsidP="00243867">
      <w:pPr>
        <w:pStyle w:val="Paragraphedeliste"/>
        <w:numPr>
          <w:ilvl w:val="0"/>
          <w:numId w:val="2"/>
        </w:numPr>
        <w:spacing w:after="0"/>
        <w:rPr>
          <w:rFonts w:ascii="Comic Sans MS" w:hAnsi="Comic Sans MS"/>
          <w:b/>
          <w:sz w:val="24"/>
          <w:szCs w:val="24"/>
        </w:rPr>
      </w:pPr>
      <w:r w:rsidRPr="00C37B00">
        <w:rPr>
          <w:rFonts w:ascii="Comic Sans MS" w:hAnsi="Comic Sans MS"/>
          <w:b/>
          <w:sz w:val="24"/>
          <w:szCs w:val="24"/>
        </w:rPr>
        <w:t xml:space="preserve">Quelques chiffres : </w:t>
      </w:r>
    </w:p>
    <w:p w:rsidR="00243867" w:rsidRDefault="00243867" w:rsidP="00522B69">
      <w:pPr>
        <w:spacing w:after="0"/>
        <w:rPr>
          <w:rFonts w:ascii="Comic Sans MS" w:hAnsi="Comic Sans MS"/>
          <w:sz w:val="24"/>
          <w:szCs w:val="24"/>
        </w:rPr>
      </w:pPr>
    </w:p>
    <w:tbl>
      <w:tblPr>
        <w:tblStyle w:val="Grilledutableau"/>
        <w:tblW w:w="9067" w:type="dxa"/>
        <w:tblLook w:val="04A0" w:firstRow="1" w:lastRow="0" w:firstColumn="1" w:lastColumn="0" w:noHBand="0" w:noVBand="1"/>
      </w:tblPr>
      <w:tblGrid>
        <w:gridCol w:w="1466"/>
        <w:gridCol w:w="2215"/>
        <w:gridCol w:w="2129"/>
        <w:gridCol w:w="1557"/>
        <w:gridCol w:w="1700"/>
      </w:tblGrid>
      <w:tr w:rsidR="00243867" w:rsidTr="00243867">
        <w:tc>
          <w:tcPr>
            <w:tcW w:w="1466" w:type="dxa"/>
          </w:tcPr>
          <w:p w:rsidR="00243867" w:rsidRDefault="00243867" w:rsidP="00503AB0">
            <w:pPr>
              <w:jc w:val="center"/>
              <w:rPr>
                <w:rFonts w:ascii="Comic Sans MS" w:hAnsi="Comic Sans MS"/>
                <w:sz w:val="24"/>
                <w:szCs w:val="24"/>
              </w:rPr>
            </w:pPr>
          </w:p>
        </w:tc>
        <w:tc>
          <w:tcPr>
            <w:tcW w:w="2215" w:type="dxa"/>
          </w:tcPr>
          <w:p w:rsidR="00243867" w:rsidRDefault="00243867" w:rsidP="00503AB0">
            <w:pPr>
              <w:jc w:val="center"/>
              <w:rPr>
                <w:rFonts w:ascii="Comic Sans MS" w:hAnsi="Comic Sans MS"/>
                <w:sz w:val="24"/>
                <w:szCs w:val="24"/>
              </w:rPr>
            </w:pPr>
          </w:p>
        </w:tc>
        <w:tc>
          <w:tcPr>
            <w:tcW w:w="2129" w:type="dxa"/>
          </w:tcPr>
          <w:p w:rsidR="00243867" w:rsidRDefault="00243867" w:rsidP="00503AB0">
            <w:pPr>
              <w:jc w:val="center"/>
              <w:rPr>
                <w:rFonts w:ascii="Comic Sans MS" w:hAnsi="Comic Sans MS"/>
                <w:sz w:val="24"/>
                <w:szCs w:val="24"/>
              </w:rPr>
            </w:pPr>
            <w:r>
              <w:rPr>
                <w:rFonts w:ascii="Comic Sans MS" w:hAnsi="Comic Sans MS"/>
                <w:sz w:val="24"/>
                <w:szCs w:val="24"/>
              </w:rPr>
              <w:t>Demandeurs</w:t>
            </w:r>
          </w:p>
        </w:tc>
        <w:tc>
          <w:tcPr>
            <w:tcW w:w="1557" w:type="dxa"/>
          </w:tcPr>
          <w:p w:rsidR="00243867" w:rsidRDefault="00243867" w:rsidP="00503AB0">
            <w:pPr>
              <w:jc w:val="center"/>
              <w:rPr>
                <w:rFonts w:ascii="Comic Sans MS" w:hAnsi="Comic Sans MS"/>
                <w:sz w:val="24"/>
                <w:szCs w:val="24"/>
              </w:rPr>
            </w:pPr>
            <w:r>
              <w:rPr>
                <w:rFonts w:ascii="Comic Sans MS" w:hAnsi="Comic Sans MS"/>
                <w:sz w:val="24"/>
                <w:szCs w:val="24"/>
              </w:rPr>
              <w:t>Satisfaits</w:t>
            </w:r>
          </w:p>
        </w:tc>
        <w:tc>
          <w:tcPr>
            <w:tcW w:w="1700" w:type="dxa"/>
          </w:tcPr>
          <w:p w:rsidR="00243867" w:rsidRDefault="00243867" w:rsidP="00503AB0">
            <w:pPr>
              <w:jc w:val="center"/>
              <w:rPr>
                <w:rFonts w:ascii="Comic Sans MS" w:hAnsi="Comic Sans MS"/>
                <w:sz w:val="24"/>
                <w:szCs w:val="24"/>
              </w:rPr>
            </w:pPr>
            <w:r>
              <w:rPr>
                <w:rFonts w:ascii="Comic Sans MS" w:hAnsi="Comic Sans MS"/>
                <w:sz w:val="24"/>
                <w:szCs w:val="24"/>
              </w:rPr>
              <w:t>Pourcentage</w:t>
            </w:r>
          </w:p>
        </w:tc>
      </w:tr>
      <w:tr w:rsidR="00243867" w:rsidTr="00243867">
        <w:tc>
          <w:tcPr>
            <w:tcW w:w="1466" w:type="dxa"/>
            <w:vMerge w:val="restart"/>
          </w:tcPr>
          <w:p w:rsidR="00243867" w:rsidRDefault="00243867" w:rsidP="00503AB0">
            <w:pPr>
              <w:jc w:val="center"/>
              <w:rPr>
                <w:rFonts w:ascii="Comic Sans MS" w:hAnsi="Comic Sans MS"/>
                <w:sz w:val="24"/>
                <w:szCs w:val="24"/>
              </w:rPr>
            </w:pPr>
            <w:bookmarkStart w:id="0" w:name="_Hlk485670018"/>
            <w:r>
              <w:rPr>
                <w:rFonts w:ascii="Comic Sans MS" w:hAnsi="Comic Sans MS"/>
                <w:sz w:val="24"/>
                <w:szCs w:val="24"/>
              </w:rPr>
              <w:t>42</w:t>
            </w:r>
          </w:p>
        </w:tc>
        <w:tc>
          <w:tcPr>
            <w:tcW w:w="2215" w:type="dxa"/>
          </w:tcPr>
          <w:p w:rsidR="00243867" w:rsidRDefault="00243867" w:rsidP="00503AB0">
            <w:pPr>
              <w:jc w:val="center"/>
              <w:rPr>
                <w:rFonts w:ascii="Comic Sans MS" w:hAnsi="Comic Sans MS"/>
                <w:sz w:val="24"/>
                <w:szCs w:val="24"/>
              </w:rPr>
            </w:pPr>
            <w:r>
              <w:rPr>
                <w:rFonts w:ascii="Comic Sans MS" w:hAnsi="Comic Sans MS"/>
                <w:sz w:val="24"/>
                <w:szCs w:val="24"/>
              </w:rPr>
              <w:t>Postes fixes</w:t>
            </w:r>
          </w:p>
        </w:tc>
        <w:tc>
          <w:tcPr>
            <w:tcW w:w="2129" w:type="dxa"/>
          </w:tcPr>
          <w:p w:rsidR="00243867" w:rsidRDefault="00243867" w:rsidP="00503AB0">
            <w:pPr>
              <w:jc w:val="center"/>
              <w:rPr>
                <w:rFonts w:ascii="Comic Sans MS" w:hAnsi="Comic Sans MS"/>
                <w:sz w:val="24"/>
                <w:szCs w:val="24"/>
              </w:rPr>
            </w:pPr>
            <w:r>
              <w:rPr>
                <w:rFonts w:ascii="Comic Sans MS" w:hAnsi="Comic Sans MS"/>
                <w:sz w:val="24"/>
                <w:szCs w:val="24"/>
              </w:rPr>
              <w:t>35</w:t>
            </w:r>
          </w:p>
        </w:tc>
        <w:tc>
          <w:tcPr>
            <w:tcW w:w="1557" w:type="dxa"/>
          </w:tcPr>
          <w:p w:rsidR="00243867" w:rsidRDefault="00243867" w:rsidP="00503AB0">
            <w:pPr>
              <w:jc w:val="center"/>
              <w:rPr>
                <w:rFonts w:ascii="Comic Sans MS" w:hAnsi="Comic Sans MS"/>
                <w:sz w:val="24"/>
                <w:szCs w:val="24"/>
              </w:rPr>
            </w:pPr>
            <w:r>
              <w:rPr>
                <w:rFonts w:ascii="Comic Sans MS" w:hAnsi="Comic Sans MS"/>
                <w:sz w:val="24"/>
                <w:szCs w:val="24"/>
              </w:rPr>
              <w:t>6</w:t>
            </w:r>
          </w:p>
        </w:tc>
        <w:tc>
          <w:tcPr>
            <w:tcW w:w="1700" w:type="dxa"/>
          </w:tcPr>
          <w:p w:rsidR="00243867" w:rsidRDefault="00243867" w:rsidP="00503AB0">
            <w:pPr>
              <w:jc w:val="center"/>
              <w:rPr>
                <w:rFonts w:ascii="Comic Sans MS" w:hAnsi="Comic Sans MS"/>
                <w:sz w:val="24"/>
                <w:szCs w:val="24"/>
              </w:rPr>
            </w:pPr>
            <w:r>
              <w:rPr>
                <w:rFonts w:ascii="Comic Sans MS" w:hAnsi="Comic Sans MS"/>
                <w:sz w:val="24"/>
                <w:szCs w:val="24"/>
              </w:rPr>
              <w:t>17</w:t>
            </w:r>
          </w:p>
        </w:tc>
      </w:tr>
      <w:tr w:rsidR="00243867" w:rsidTr="00243867">
        <w:tc>
          <w:tcPr>
            <w:tcW w:w="1466" w:type="dxa"/>
            <w:vMerge/>
          </w:tcPr>
          <w:p w:rsidR="00243867" w:rsidRDefault="00243867" w:rsidP="00503AB0">
            <w:pPr>
              <w:jc w:val="center"/>
              <w:rPr>
                <w:rFonts w:ascii="Comic Sans MS" w:hAnsi="Comic Sans MS"/>
                <w:sz w:val="24"/>
                <w:szCs w:val="24"/>
              </w:rPr>
            </w:pPr>
          </w:p>
        </w:tc>
        <w:tc>
          <w:tcPr>
            <w:tcW w:w="2215" w:type="dxa"/>
          </w:tcPr>
          <w:p w:rsidR="00243867" w:rsidRDefault="00243867" w:rsidP="00503AB0">
            <w:pPr>
              <w:jc w:val="center"/>
              <w:rPr>
                <w:rFonts w:ascii="Comic Sans MS" w:hAnsi="Comic Sans MS"/>
                <w:sz w:val="24"/>
                <w:szCs w:val="24"/>
              </w:rPr>
            </w:pPr>
            <w:r>
              <w:rPr>
                <w:rFonts w:ascii="Comic Sans MS" w:hAnsi="Comic Sans MS"/>
                <w:sz w:val="24"/>
                <w:szCs w:val="24"/>
              </w:rPr>
              <w:t>TZR</w:t>
            </w:r>
          </w:p>
        </w:tc>
        <w:tc>
          <w:tcPr>
            <w:tcW w:w="2129" w:type="dxa"/>
          </w:tcPr>
          <w:p w:rsidR="00243867" w:rsidRDefault="00243867" w:rsidP="00503AB0">
            <w:pPr>
              <w:jc w:val="center"/>
              <w:rPr>
                <w:rFonts w:ascii="Comic Sans MS" w:hAnsi="Comic Sans MS"/>
                <w:sz w:val="24"/>
                <w:szCs w:val="24"/>
              </w:rPr>
            </w:pPr>
            <w:r>
              <w:rPr>
                <w:rFonts w:ascii="Comic Sans MS" w:hAnsi="Comic Sans MS"/>
                <w:sz w:val="24"/>
                <w:szCs w:val="24"/>
              </w:rPr>
              <w:t>24</w:t>
            </w:r>
          </w:p>
        </w:tc>
        <w:tc>
          <w:tcPr>
            <w:tcW w:w="1557" w:type="dxa"/>
          </w:tcPr>
          <w:p w:rsidR="00243867" w:rsidRDefault="00243867" w:rsidP="00503AB0">
            <w:pPr>
              <w:jc w:val="center"/>
              <w:rPr>
                <w:rFonts w:ascii="Comic Sans MS" w:hAnsi="Comic Sans MS"/>
                <w:sz w:val="24"/>
                <w:szCs w:val="24"/>
              </w:rPr>
            </w:pPr>
            <w:r>
              <w:rPr>
                <w:rFonts w:ascii="Comic Sans MS" w:hAnsi="Comic Sans MS"/>
                <w:sz w:val="24"/>
                <w:szCs w:val="24"/>
              </w:rPr>
              <w:t>6</w:t>
            </w:r>
          </w:p>
        </w:tc>
        <w:tc>
          <w:tcPr>
            <w:tcW w:w="1700" w:type="dxa"/>
          </w:tcPr>
          <w:p w:rsidR="00243867" w:rsidRDefault="00243867" w:rsidP="00503AB0">
            <w:pPr>
              <w:jc w:val="center"/>
              <w:rPr>
                <w:rFonts w:ascii="Comic Sans MS" w:hAnsi="Comic Sans MS"/>
                <w:sz w:val="24"/>
                <w:szCs w:val="24"/>
              </w:rPr>
            </w:pPr>
            <w:r>
              <w:rPr>
                <w:rFonts w:ascii="Comic Sans MS" w:hAnsi="Comic Sans MS"/>
                <w:sz w:val="24"/>
                <w:szCs w:val="24"/>
              </w:rPr>
              <w:t>25</w:t>
            </w:r>
          </w:p>
        </w:tc>
      </w:tr>
      <w:bookmarkEnd w:id="0"/>
      <w:tr w:rsidR="00243867" w:rsidTr="00243867">
        <w:tc>
          <w:tcPr>
            <w:tcW w:w="1466" w:type="dxa"/>
            <w:vMerge w:val="restart"/>
          </w:tcPr>
          <w:p w:rsidR="00243867" w:rsidRDefault="00243867" w:rsidP="00503AB0">
            <w:pPr>
              <w:jc w:val="center"/>
              <w:rPr>
                <w:rFonts w:ascii="Comic Sans MS" w:hAnsi="Comic Sans MS"/>
                <w:sz w:val="24"/>
                <w:szCs w:val="24"/>
              </w:rPr>
            </w:pPr>
            <w:r>
              <w:rPr>
                <w:rFonts w:ascii="Comic Sans MS" w:hAnsi="Comic Sans MS"/>
                <w:sz w:val="24"/>
                <w:szCs w:val="24"/>
              </w:rPr>
              <w:t>01</w:t>
            </w:r>
          </w:p>
        </w:tc>
        <w:tc>
          <w:tcPr>
            <w:tcW w:w="2215" w:type="dxa"/>
          </w:tcPr>
          <w:p w:rsidR="00243867" w:rsidRDefault="00243867" w:rsidP="00503AB0">
            <w:pPr>
              <w:jc w:val="center"/>
              <w:rPr>
                <w:rFonts w:ascii="Comic Sans MS" w:hAnsi="Comic Sans MS"/>
                <w:sz w:val="24"/>
                <w:szCs w:val="24"/>
              </w:rPr>
            </w:pPr>
            <w:r>
              <w:rPr>
                <w:rFonts w:ascii="Comic Sans MS" w:hAnsi="Comic Sans MS"/>
                <w:sz w:val="24"/>
                <w:szCs w:val="24"/>
              </w:rPr>
              <w:t>Postes fixes</w:t>
            </w:r>
          </w:p>
        </w:tc>
        <w:tc>
          <w:tcPr>
            <w:tcW w:w="2129" w:type="dxa"/>
          </w:tcPr>
          <w:p w:rsidR="00243867" w:rsidRDefault="00243867" w:rsidP="00503AB0">
            <w:pPr>
              <w:jc w:val="center"/>
              <w:rPr>
                <w:rFonts w:ascii="Comic Sans MS" w:hAnsi="Comic Sans MS"/>
                <w:sz w:val="24"/>
                <w:szCs w:val="24"/>
              </w:rPr>
            </w:pPr>
            <w:r>
              <w:rPr>
                <w:rFonts w:ascii="Comic Sans MS" w:hAnsi="Comic Sans MS"/>
                <w:sz w:val="24"/>
                <w:szCs w:val="24"/>
              </w:rPr>
              <w:t>26</w:t>
            </w:r>
          </w:p>
        </w:tc>
        <w:tc>
          <w:tcPr>
            <w:tcW w:w="1557" w:type="dxa"/>
          </w:tcPr>
          <w:p w:rsidR="00243867" w:rsidRDefault="00243867" w:rsidP="00503AB0">
            <w:pPr>
              <w:jc w:val="center"/>
              <w:rPr>
                <w:rFonts w:ascii="Comic Sans MS" w:hAnsi="Comic Sans MS"/>
                <w:sz w:val="24"/>
                <w:szCs w:val="24"/>
              </w:rPr>
            </w:pPr>
            <w:r>
              <w:rPr>
                <w:rFonts w:ascii="Comic Sans MS" w:hAnsi="Comic Sans MS"/>
                <w:sz w:val="24"/>
                <w:szCs w:val="24"/>
              </w:rPr>
              <w:t>3</w:t>
            </w:r>
          </w:p>
        </w:tc>
        <w:tc>
          <w:tcPr>
            <w:tcW w:w="1700" w:type="dxa"/>
          </w:tcPr>
          <w:p w:rsidR="00243867" w:rsidRDefault="00243867" w:rsidP="00503AB0">
            <w:pPr>
              <w:jc w:val="center"/>
              <w:rPr>
                <w:rFonts w:ascii="Comic Sans MS" w:hAnsi="Comic Sans MS"/>
                <w:sz w:val="24"/>
                <w:szCs w:val="24"/>
              </w:rPr>
            </w:pPr>
            <w:r>
              <w:rPr>
                <w:rFonts w:ascii="Comic Sans MS" w:hAnsi="Comic Sans MS"/>
                <w:sz w:val="24"/>
                <w:szCs w:val="24"/>
              </w:rPr>
              <w:t>12</w:t>
            </w:r>
          </w:p>
        </w:tc>
      </w:tr>
      <w:tr w:rsidR="00243867" w:rsidTr="00243867">
        <w:tc>
          <w:tcPr>
            <w:tcW w:w="1466" w:type="dxa"/>
            <w:vMerge/>
          </w:tcPr>
          <w:p w:rsidR="00243867" w:rsidRDefault="00243867" w:rsidP="00503AB0">
            <w:pPr>
              <w:jc w:val="center"/>
              <w:rPr>
                <w:rFonts w:ascii="Comic Sans MS" w:hAnsi="Comic Sans MS"/>
                <w:sz w:val="24"/>
                <w:szCs w:val="24"/>
              </w:rPr>
            </w:pPr>
          </w:p>
        </w:tc>
        <w:tc>
          <w:tcPr>
            <w:tcW w:w="2215" w:type="dxa"/>
          </w:tcPr>
          <w:p w:rsidR="00243867" w:rsidRDefault="00243867" w:rsidP="00503AB0">
            <w:pPr>
              <w:jc w:val="center"/>
              <w:rPr>
                <w:rFonts w:ascii="Comic Sans MS" w:hAnsi="Comic Sans MS"/>
                <w:sz w:val="24"/>
                <w:szCs w:val="24"/>
              </w:rPr>
            </w:pPr>
            <w:r>
              <w:rPr>
                <w:rFonts w:ascii="Comic Sans MS" w:hAnsi="Comic Sans MS"/>
                <w:sz w:val="24"/>
                <w:szCs w:val="24"/>
              </w:rPr>
              <w:t>TZR</w:t>
            </w:r>
          </w:p>
        </w:tc>
        <w:tc>
          <w:tcPr>
            <w:tcW w:w="2129" w:type="dxa"/>
          </w:tcPr>
          <w:p w:rsidR="00243867" w:rsidRDefault="00243867" w:rsidP="00503AB0">
            <w:pPr>
              <w:jc w:val="center"/>
              <w:rPr>
                <w:rFonts w:ascii="Comic Sans MS" w:hAnsi="Comic Sans MS"/>
                <w:sz w:val="24"/>
                <w:szCs w:val="24"/>
              </w:rPr>
            </w:pPr>
            <w:r>
              <w:rPr>
                <w:rFonts w:ascii="Comic Sans MS" w:hAnsi="Comic Sans MS"/>
                <w:sz w:val="24"/>
                <w:szCs w:val="24"/>
              </w:rPr>
              <w:t>9</w:t>
            </w:r>
          </w:p>
        </w:tc>
        <w:tc>
          <w:tcPr>
            <w:tcW w:w="1557" w:type="dxa"/>
          </w:tcPr>
          <w:p w:rsidR="00243867" w:rsidRDefault="00243867" w:rsidP="00503AB0">
            <w:pPr>
              <w:jc w:val="center"/>
              <w:rPr>
                <w:rFonts w:ascii="Comic Sans MS" w:hAnsi="Comic Sans MS"/>
                <w:sz w:val="24"/>
                <w:szCs w:val="24"/>
              </w:rPr>
            </w:pPr>
            <w:r>
              <w:rPr>
                <w:rFonts w:ascii="Comic Sans MS" w:hAnsi="Comic Sans MS"/>
                <w:sz w:val="24"/>
                <w:szCs w:val="24"/>
              </w:rPr>
              <w:t>0</w:t>
            </w:r>
          </w:p>
        </w:tc>
        <w:tc>
          <w:tcPr>
            <w:tcW w:w="1700" w:type="dxa"/>
          </w:tcPr>
          <w:p w:rsidR="00243867" w:rsidRDefault="00243867" w:rsidP="00503AB0">
            <w:pPr>
              <w:jc w:val="center"/>
              <w:rPr>
                <w:rFonts w:ascii="Comic Sans MS" w:hAnsi="Comic Sans MS"/>
                <w:sz w:val="24"/>
                <w:szCs w:val="24"/>
              </w:rPr>
            </w:pPr>
            <w:r>
              <w:rPr>
                <w:rFonts w:ascii="Comic Sans MS" w:hAnsi="Comic Sans MS"/>
                <w:sz w:val="24"/>
                <w:szCs w:val="24"/>
              </w:rPr>
              <w:t>0</w:t>
            </w:r>
          </w:p>
        </w:tc>
      </w:tr>
      <w:tr w:rsidR="00243867" w:rsidTr="00243867">
        <w:tc>
          <w:tcPr>
            <w:tcW w:w="1466" w:type="dxa"/>
            <w:vMerge w:val="restart"/>
          </w:tcPr>
          <w:p w:rsidR="00243867" w:rsidRDefault="00243867" w:rsidP="00503AB0">
            <w:pPr>
              <w:jc w:val="center"/>
              <w:rPr>
                <w:rFonts w:ascii="Comic Sans MS" w:hAnsi="Comic Sans MS"/>
                <w:sz w:val="24"/>
                <w:szCs w:val="24"/>
              </w:rPr>
            </w:pPr>
            <w:r>
              <w:rPr>
                <w:rFonts w:ascii="Comic Sans MS" w:hAnsi="Comic Sans MS"/>
                <w:sz w:val="24"/>
                <w:szCs w:val="24"/>
              </w:rPr>
              <w:t>69</w:t>
            </w:r>
          </w:p>
        </w:tc>
        <w:tc>
          <w:tcPr>
            <w:tcW w:w="2215" w:type="dxa"/>
          </w:tcPr>
          <w:p w:rsidR="00243867" w:rsidRDefault="00243867" w:rsidP="00503AB0">
            <w:pPr>
              <w:jc w:val="center"/>
              <w:rPr>
                <w:rFonts w:ascii="Comic Sans MS" w:hAnsi="Comic Sans MS"/>
                <w:sz w:val="24"/>
                <w:szCs w:val="24"/>
              </w:rPr>
            </w:pPr>
            <w:r>
              <w:rPr>
                <w:rFonts w:ascii="Comic Sans MS" w:hAnsi="Comic Sans MS"/>
                <w:sz w:val="24"/>
                <w:szCs w:val="24"/>
              </w:rPr>
              <w:t>Postes fixes</w:t>
            </w:r>
          </w:p>
        </w:tc>
        <w:tc>
          <w:tcPr>
            <w:tcW w:w="2129" w:type="dxa"/>
          </w:tcPr>
          <w:p w:rsidR="00243867" w:rsidRDefault="00243867" w:rsidP="00503AB0">
            <w:pPr>
              <w:jc w:val="center"/>
              <w:rPr>
                <w:rFonts w:ascii="Comic Sans MS" w:hAnsi="Comic Sans MS"/>
                <w:sz w:val="24"/>
                <w:szCs w:val="24"/>
              </w:rPr>
            </w:pPr>
            <w:r>
              <w:rPr>
                <w:rFonts w:ascii="Comic Sans MS" w:hAnsi="Comic Sans MS"/>
                <w:sz w:val="24"/>
                <w:szCs w:val="24"/>
              </w:rPr>
              <w:t>83</w:t>
            </w:r>
          </w:p>
        </w:tc>
        <w:tc>
          <w:tcPr>
            <w:tcW w:w="1557" w:type="dxa"/>
          </w:tcPr>
          <w:p w:rsidR="00243867" w:rsidRDefault="00243867" w:rsidP="00503AB0">
            <w:pPr>
              <w:jc w:val="center"/>
              <w:rPr>
                <w:rFonts w:ascii="Comic Sans MS" w:hAnsi="Comic Sans MS"/>
                <w:sz w:val="24"/>
                <w:szCs w:val="24"/>
              </w:rPr>
            </w:pPr>
            <w:r>
              <w:rPr>
                <w:rFonts w:ascii="Comic Sans MS" w:hAnsi="Comic Sans MS"/>
                <w:sz w:val="24"/>
                <w:szCs w:val="24"/>
              </w:rPr>
              <w:t>23</w:t>
            </w:r>
          </w:p>
        </w:tc>
        <w:tc>
          <w:tcPr>
            <w:tcW w:w="1700" w:type="dxa"/>
          </w:tcPr>
          <w:p w:rsidR="00243867" w:rsidRDefault="00243867" w:rsidP="00503AB0">
            <w:pPr>
              <w:jc w:val="center"/>
              <w:rPr>
                <w:rFonts w:ascii="Comic Sans MS" w:hAnsi="Comic Sans MS"/>
                <w:sz w:val="24"/>
                <w:szCs w:val="24"/>
              </w:rPr>
            </w:pPr>
            <w:r>
              <w:rPr>
                <w:rFonts w:ascii="Comic Sans MS" w:hAnsi="Comic Sans MS"/>
                <w:sz w:val="24"/>
                <w:szCs w:val="24"/>
              </w:rPr>
              <w:t>28</w:t>
            </w:r>
          </w:p>
        </w:tc>
      </w:tr>
      <w:tr w:rsidR="00243867" w:rsidTr="00243867">
        <w:tc>
          <w:tcPr>
            <w:tcW w:w="1466" w:type="dxa"/>
            <w:vMerge/>
          </w:tcPr>
          <w:p w:rsidR="00243867" w:rsidRDefault="00243867" w:rsidP="00503AB0">
            <w:pPr>
              <w:jc w:val="center"/>
              <w:rPr>
                <w:rFonts w:ascii="Comic Sans MS" w:hAnsi="Comic Sans MS"/>
                <w:sz w:val="24"/>
                <w:szCs w:val="24"/>
              </w:rPr>
            </w:pPr>
          </w:p>
        </w:tc>
        <w:tc>
          <w:tcPr>
            <w:tcW w:w="2215" w:type="dxa"/>
          </w:tcPr>
          <w:p w:rsidR="00243867" w:rsidRDefault="00243867" w:rsidP="00503AB0">
            <w:pPr>
              <w:jc w:val="center"/>
              <w:rPr>
                <w:rFonts w:ascii="Comic Sans MS" w:hAnsi="Comic Sans MS"/>
                <w:sz w:val="24"/>
                <w:szCs w:val="24"/>
              </w:rPr>
            </w:pPr>
            <w:r>
              <w:rPr>
                <w:rFonts w:ascii="Comic Sans MS" w:hAnsi="Comic Sans MS"/>
                <w:sz w:val="24"/>
                <w:szCs w:val="24"/>
              </w:rPr>
              <w:t>TZR</w:t>
            </w:r>
          </w:p>
        </w:tc>
        <w:tc>
          <w:tcPr>
            <w:tcW w:w="2129" w:type="dxa"/>
          </w:tcPr>
          <w:p w:rsidR="00243867" w:rsidRDefault="00243867" w:rsidP="00503AB0">
            <w:pPr>
              <w:jc w:val="center"/>
              <w:rPr>
                <w:rFonts w:ascii="Comic Sans MS" w:hAnsi="Comic Sans MS"/>
                <w:sz w:val="24"/>
                <w:szCs w:val="24"/>
              </w:rPr>
            </w:pPr>
            <w:r>
              <w:rPr>
                <w:rFonts w:ascii="Comic Sans MS" w:hAnsi="Comic Sans MS"/>
                <w:sz w:val="24"/>
                <w:szCs w:val="24"/>
              </w:rPr>
              <w:t>26</w:t>
            </w:r>
          </w:p>
        </w:tc>
        <w:tc>
          <w:tcPr>
            <w:tcW w:w="1557" w:type="dxa"/>
          </w:tcPr>
          <w:p w:rsidR="00243867" w:rsidRDefault="00243867" w:rsidP="00503AB0">
            <w:pPr>
              <w:jc w:val="center"/>
              <w:rPr>
                <w:rFonts w:ascii="Comic Sans MS" w:hAnsi="Comic Sans MS"/>
                <w:sz w:val="24"/>
                <w:szCs w:val="24"/>
              </w:rPr>
            </w:pPr>
            <w:r>
              <w:rPr>
                <w:rFonts w:ascii="Comic Sans MS" w:hAnsi="Comic Sans MS"/>
                <w:sz w:val="24"/>
                <w:szCs w:val="24"/>
              </w:rPr>
              <w:t>12</w:t>
            </w:r>
          </w:p>
        </w:tc>
        <w:tc>
          <w:tcPr>
            <w:tcW w:w="1700" w:type="dxa"/>
          </w:tcPr>
          <w:p w:rsidR="00243867" w:rsidRDefault="00243867" w:rsidP="00503AB0">
            <w:pPr>
              <w:jc w:val="center"/>
              <w:rPr>
                <w:rFonts w:ascii="Comic Sans MS" w:hAnsi="Comic Sans MS"/>
                <w:sz w:val="24"/>
                <w:szCs w:val="24"/>
              </w:rPr>
            </w:pPr>
            <w:r>
              <w:rPr>
                <w:rFonts w:ascii="Comic Sans MS" w:hAnsi="Comic Sans MS"/>
                <w:sz w:val="24"/>
                <w:szCs w:val="24"/>
              </w:rPr>
              <w:t>46</w:t>
            </w:r>
          </w:p>
        </w:tc>
      </w:tr>
      <w:tr w:rsidR="00243867" w:rsidTr="00243867">
        <w:tc>
          <w:tcPr>
            <w:tcW w:w="1466" w:type="dxa"/>
            <w:vMerge w:val="restart"/>
          </w:tcPr>
          <w:p w:rsidR="00243867" w:rsidRDefault="00243867" w:rsidP="00503AB0">
            <w:pPr>
              <w:jc w:val="center"/>
              <w:rPr>
                <w:rFonts w:ascii="Comic Sans MS" w:hAnsi="Comic Sans MS"/>
                <w:sz w:val="24"/>
                <w:szCs w:val="24"/>
              </w:rPr>
            </w:pPr>
            <w:r>
              <w:rPr>
                <w:rFonts w:ascii="Comic Sans MS" w:hAnsi="Comic Sans MS"/>
                <w:sz w:val="24"/>
                <w:szCs w:val="24"/>
              </w:rPr>
              <w:t>Total</w:t>
            </w:r>
          </w:p>
        </w:tc>
        <w:tc>
          <w:tcPr>
            <w:tcW w:w="2215" w:type="dxa"/>
          </w:tcPr>
          <w:p w:rsidR="00243867" w:rsidRDefault="00243867" w:rsidP="00503AB0">
            <w:pPr>
              <w:jc w:val="center"/>
              <w:rPr>
                <w:rFonts w:ascii="Comic Sans MS" w:hAnsi="Comic Sans MS"/>
                <w:sz w:val="24"/>
                <w:szCs w:val="24"/>
              </w:rPr>
            </w:pPr>
            <w:r>
              <w:rPr>
                <w:rFonts w:ascii="Comic Sans MS" w:hAnsi="Comic Sans MS"/>
                <w:sz w:val="24"/>
                <w:szCs w:val="24"/>
              </w:rPr>
              <w:t>Postes fixes</w:t>
            </w:r>
          </w:p>
        </w:tc>
        <w:tc>
          <w:tcPr>
            <w:tcW w:w="2129" w:type="dxa"/>
          </w:tcPr>
          <w:p w:rsidR="00243867" w:rsidRDefault="00243867" w:rsidP="00503AB0">
            <w:pPr>
              <w:jc w:val="center"/>
              <w:rPr>
                <w:rFonts w:ascii="Comic Sans MS" w:hAnsi="Comic Sans MS"/>
                <w:sz w:val="24"/>
                <w:szCs w:val="24"/>
              </w:rPr>
            </w:pPr>
            <w:r>
              <w:rPr>
                <w:rFonts w:ascii="Comic Sans MS" w:hAnsi="Comic Sans MS"/>
                <w:sz w:val="24"/>
                <w:szCs w:val="24"/>
              </w:rPr>
              <w:t>144</w:t>
            </w:r>
          </w:p>
        </w:tc>
        <w:tc>
          <w:tcPr>
            <w:tcW w:w="1557" w:type="dxa"/>
          </w:tcPr>
          <w:p w:rsidR="00243867" w:rsidRDefault="00243867" w:rsidP="00503AB0">
            <w:pPr>
              <w:jc w:val="center"/>
              <w:rPr>
                <w:rFonts w:ascii="Comic Sans MS" w:hAnsi="Comic Sans MS"/>
                <w:sz w:val="24"/>
                <w:szCs w:val="24"/>
              </w:rPr>
            </w:pPr>
            <w:r>
              <w:rPr>
                <w:rFonts w:ascii="Comic Sans MS" w:hAnsi="Comic Sans MS"/>
                <w:sz w:val="24"/>
                <w:szCs w:val="24"/>
              </w:rPr>
              <w:t>32</w:t>
            </w:r>
          </w:p>
        </w:tc>
        <w:tc>
          <w:tcPr>
            <w:tcW w:w="1700" w:type="dxa"/>
          </w:tcPr>
          <w:p w:rsidR="00243867" w:rsidRDefault="00243867" w:rsidP="00503AB0">
            <w:pPr>
              <w:jc w:val="center"/>
              <w:rPr>
                <w:rFonts w:ascii="Comic Sans MS" w:hAnsi="Comic Sans MS"/>
                <w:sz w:val="24"/>
                <w:szCs w:val="24"/>
              </w:rPr>
            </w:pPr>
            <w:r>
              <w:rPr>
                <w:rFonts w:ascii="Comic Sans MS" w:hAnsi="Comic Sans MS"/>
                <w:sz w:val="24"/>
                <w:szCs w:val="24"/>
              </w:rPr>
              <w:t>22</w:t>
            </w:r>
          </w:p>
        </w:tc>
      </w:tr>
      <w:tr w:rsidR="00243867" w:rsidTr="00243867">
        <w:tc>
          <w:tcPr>
            <w:tcW w:w="1466" w:type="dxa"/>
            <w:vMerge/>
          </w:tcPr>
          <w:p w:rsidR="00243867" w:rsidRDefault="00243867" w:rsidP="00503AB0">
            <w:pPr>
              <w:jc w:val="center"/>
              <w:rPr>
                <w:rFonts w:ascii="Comic Sans MS" w:hAnsi="Comic Sans MS"/>
                <w:sz w:val="24"/>
                <w:szCs w:val="24"/>
              </w:rPr>
            </w:pPr>
          </w:p>
        </w:tc>
        <w:tc>
          <w:tcPr>
            <w:tcW w:w="2215" w:type="dxa"/>
          </w:tcPr>
          <w:p w:rsidR="00243867" w:rsidRDefault="00243867" w:rsidP="00503AB0">
            <w:pPr>
              <w:jc w:val="center"/>
              <w:rPr>
                <w:rFonts w:ascii="Comic Sans MS" w:hAnsi="Comic Sans MS"/>
                <w:sz w:val="24"/>
                <w:szCs w:val="24"/>
              </w:rPr>
            </w:pPr>
            <w:r>
              <w:rPr>
                <w:rFonts w:ascii="Comic Sans MS" w:hAnsi="Comic Sans MS"/>
                <w:sz w:val="24"/>
                <w:szCs w:val="24"/>
              </w:rPr>
              <w:t>TZR</w:t>
            </w:r>
          </w:p>
        </w:tc>
        <w:tc>
          <w:tcPr>
            <w:tcW w:w="2129" w:type="dxa"/>
          </w:tcPr>
          <w:p w:rsidR="00243867" w:rsidRDefault="00243867" w:rsidP="00503AB0">
            <w:pPr>
              <w:jc w:val="center"/>
              <w:rPr>
                <w:rFonts w:ascii="Comic Sans MS" w:hAnsi="Comic Sans MS"/>
                <w:sz w:val="24"/>
                <w:szCs w:val="24"/>
              </w:rPr>
            </w:pPr>
            <w:r>
              <w:rPr>
                <w:rFonts w:ascii="Comic Sans MS" w:hAnsi="Comic Sans MS"/>
                <w:sz w:val="24"/>
                <w:szCs w:val="24"/>
              </w:rPr>
              <w:t>59</w:t>
            </w:r>
          </w:p>
        </w:tc>
        <w:tc>
          <w:tcPr>
            <w:tcW w:w="1557" w:type="dxa"/>
          </w:tcPr>
          <w:p w:rsidR="00243867" w:rsidRDefault="00243867" w:rsidP="00503AB0">
            <w:pPr>
              <w:jc w:val="center"/>
              <w:rPr>
                <w:rFonts w:ascii="Comic Sans MS" w:hAnsi="Comic Sans MS"/>
                <w:sz w:val="24"/>
                <w:szCs w:val="24"/>
              </w:rPr>
            </w:pPr>
            <w:r>
              <w:rPr>
                <w:rFonts w:ascii="Comic Sans MS" w:hAnsi="Comic Sans MS"/>
                <w:sz w:val="24"/>
                <w:szCs w:val="24"/>
              </w:rPr>
              <w:t>18</w:t>
            </w:r>
          </w:p>
        </w:tc>
        <w:tc>
          <w:tcPr>
            <w:tcW w:w="1700" w:type="dxa"/>
          </w:tcPr>
          <w:p w:rsidR="00243867" w:rsidRDefault="00243867" w:rsidP="00503AB0">
            <w:pPr>
              <w:jc w:val="center"/>
              <w:rPr>
                <w:rFonts w:ascii="Comic Sans MS" w:hAnsi="Comic Sans MS"/>
                <w:sz w:val="24"/>
                <w:szCs w:val="24"/>
              </w:rPr>
            </w:pPr>
            <w:r>
              <w:rPr>
                <w:rFonts w:ascii="Comic Sans MS" w:hAnsi="Comic Sans MS"/>
                <w:sz w:val="24"/>
                <w:szCs w:val="24"/>
              </w:rPr>
              <w:t>30</w:t>
            </w:r>
          </w:p>
        </w:tc>
      </w:tr>
    </w:tbl>
    <w:p w:rsidR="00243867" w:rsidRDefault="00243867" w:rsidP="00522B69">
      <w:pPr>
        <w:spacing w:after="0"/>
        <w:rPr>
          <w:rFonts w:ascii="Comic Sans MS" w:hAnsi="Comic Sans MS"/>
          <w:sz w:val="24"/>
          <w:szCs w:val="24"/>
        </w:rPr>
      </w:pPr>
    </w:p>
    <w:p w:rsidR="00243867" w:rsidRPr="00C37B00" w:rsidRDefault="00243867" w:rsidP="00243867">
      <w:pPr>
        <w:pStyle w:val="Paragraphedeliste"/>
        <w:numPr>
          <w:ilvl w:val="0"/>
          <w:numId w:val="1"/>
        </w:numPr>
        <w:spacing w:after="0"/>
        <w:rPr>
          <w:rFonts w:ascii="Comic Sans MS" w:hAnsi="Comic Sans MS"/>
          <w:b/>
          <w:sz w:val="24"/>
          <w:szCs w:val="24"/>
        </w:rPr>
      </w:pPr>
      <w:r w:rsidRPr="00C37B00">
        <w:rPr>
          <w:rFonts w:ascii="Comic Sans MS" w:hAnsi="Comic Sans MS"/>
          <w:b/>
          <w:sz w:val="24"/>
          <w:szCs w:val="24"/>
        </w:rPr>
        <w:t xml:space="preserve">Barres : </w:t>
      </w:r>
    </w:p>
    <w:p w:rsidR="00243867" w:rsidRDefault="00243867" w:rsidP="00243867">
      <w:pPr>
        <w:spacing w:after="0"/>
      </w:pPr>
    </w:p>
    <w:tbl>
      <w:tblPr>
        <w:tblStyle w:val="Grilledutableau"/>
        <w:tblW w:w="0" w:type="auto"/>
        <w:tblLook w:val="04A0" w:firstRow="1" w:lastRow="0" w:firstColumn="1" w:lastColumn="0" w:noHBand="0" w:noVBand="1"/>
      </w:tblPr>
      <w:tblGrid>
        <w:gridCol w:w="1132"/>
        <w:gridCol w:w="1132"/>
        <w:gridCol w:w="1133"/>
        <w:gridCol w:w="1133"/>
        <w:gridCol w:w="1133"/>
        <w:gridCol w:w="1133"/>
        <w:gridCol w:w="1133"/>
        <w:gridCol w:w="1133"/>
      </w:tblGrid>
      <w:tr w:rsidR="00243867" w:rsidRPr="001034A4" w:rsidTr="004F65C3">
        <w:trPr>
          <w:trHeight w:val="668"/>
        </w:trPr>
        <w:tc>
          <w:tcPr>
            <w:tcW w:w="2264" w:type="dxa"/>
            <w:gridSpan w:val="2"/>
          </w:tcPr>
          <w:p w:rsidR="00243867" w:rsidRPr="001034A4" w:rsidRDefault="00243867" w:rsidP="004F65C3">
            <w:pPr>
              <w:rPr>
                <w:rFonts w:ascii="Comic Sans MS" w:hAnsi="Comic Sans MS"/>
                <w:b/>
                <w:sz w:val="24"/>
                <w:szCs w:val="24"/>
              </w:rPr>
            </w:pPr>
            <w:r w:rsidRPr="001034A4">
              <w:rPr>
                <w:rFonts w:ascii="Comic Sans MS" w:hAnsi="Comic Sans MS"/>
                <w:b/>
                <w:sz w:val="24"/>
                <w:szCs w:val="24"/>
              </w:rPr>
              <w:t>AIN</w:t>
            </w:r>
          </w:p>
        </w:tc>
        <w:tc>
          <w:tcPr>
            <w:tcW w:w="3399" w:type="dxa"/>
            <w:gridSpan w:val="3"/>
          </w:tcPr>
          <w:p w:rsidR="00243867" w:rsidRPr="001034A4" w:rsidRDefault="00243867" w:rsidP="004F65C3">
            <w:pPr>
              <w:tabs>
                <w:tab w:val="left" w:pos="915"/>
              </w:tabs>
              <w:rPr>
                <w:rFonts w:ascii="Comic Sans MS" w:hAnsi="Comic Sans MS"/>
                <w:b/>
                <w:sz w:val="24"/>
                <w:szCs w:val="24"/>
              </w:rPr>
            </w:pPr>
            <w:r w:rsidRPr="001034A4">
              <w:rPr>
                <w:rFonts w:ascii="Comic Sans MS" w:hAnsi="Comic Sans MS"/>
                <w:b/>
                <w:sz w:val="24"/>
                <w:szCs w:val="24"/>
              </w:rPr>
              <w:tab/>
              <w:t>LOIRE</w:t>
            </w:r>
          </w:p>
        </w:tc>
        <w:tc>
          <w:tcPr>
            <w:tcW w:w="3399" w:type="dxa"/>
            <w:gridSpan w:val="3"/>
          </w:tcPr>
          <w:p w:rsidR="00243867" w:rsidRPr="001034A4" w:rsidRDefault="00243867" w:rsidP="004F65C3">
            <w:pPr>
              <w:ind w:firstLine="708"/>
              <w:rPr>
                <w:rFonts w:ascii="Comic Sans MS" w:hAnsi="Comic Sans MS"/>
                <w:b/>
                <w:sz w:val="24"/>
                <w:szCs w:val="24"/>
              </w:rPr>
            </w:pPr>
            <w:r w:rsidRPr="001034A4">
              <w:rPr>
                <w:rFonts w:ascii="Comic Sans MS" w:hAnsi="Comic Sans MS"/>
                <w:b/>
                <w:sz w:val="24"/>
                <w:szCs w:val="24"/>
              </w:rPr>
              <w:t>RHONE</w:t>
            </w:r>
          </w:p>
        </w:tc>
      </w:tr>
      <w:tr w:rsidR="00243867" w:rsidRPr="001A02B9" w:rsidTr="004F65C3">
        <w:trPr>
          <w:trHeight w:val="563"/>
        </w:trPr>
        <w:tc>
          <w:tcPr>
            <w:tcW w:w="1132" w:type="dxa"/>
          </w:tcPr>
          <w:p w:rsidR="00243867" w:rsidRPr="001A02B9" w:rsidRDefault="00243867" w:rsidP="004F65C3">
            <w:pPr>
              <w:rPr>
                <w:rFonts w:ascii="Comic Sans MS" w:hAnsi="Comic Sans MS"/>
                <w:sz w:val="24"/>
                <w:szCs w:val="24"/>
              </w:rPr>
            </w:pPr>
            <w:r w:rsidRPr="001A02B9">
              <w:rPr>
                <w:rFonts w:ascii="Comic Sans MS" w:hAnsi="Comic Sans MS"/>
                <w:sz w:val="24"/>
                <w:szCs w:val="24"/>
              </w:rPr>
              <w:t xml:space="preserve">Poste </w:t>
            </w:r>
          </w:p>
        </w:tc>
        <w:tc>
          <w:tcPr>
            <w:tcW w:w="1132" w:type="dxa"/>
          </w:tcPr>
          <w:p w:rsidR="00243867" w:rsidRPr="001A02B9" w:rsidRDefault="00243867" w:rsidP="004F65C3">
            <w:pPr>
              <w:rPr>
                <w:rFonts w:ascii="Comic Sans MS" w:hAnsi="Comic Sans MS"/>
                <w:sz w:val="24"/>
                <w:szCs w:val="24"/>
              </w:rPr>
            </w:pPr>
            <w:r w:rsidRPr="001A02B9">
              <w:rPr>
                <w:rFonts w:ascii="Comic Sans MS" w:hAnsi="Comic Sans MS"/>
                <w:sz w:val="24"/>
                <w:szCs w:val="24"/>
              </w:rPr>
              <w:t>ZRAE</w:t>
            </w:r>
          </w:p>
        </w:tc>
        <w:tc>
          <w:tcPr>
            <w:tcW w:w="1133" w:type="dxa"/>
          </w:tcPr>
          <w:p w:rsidR="00243867" w:rsidRPr="001A02B9" w:rsidRDefault="00243867" w:rsidP="004F65C3">
            <w:pPr>
              <w:rPr>
                <w:rFonts w:ascii="Comic Sans MS" w:hAnsi="Comic Sans MS"/>
                <w:sz w:val="24"/>
                <w:szCs w:val="24"/>
              </w:rPr>
            </w:pPr>
            <w:r w:rsidRPr="001A02B9">
              <w:rPr>
                <w:rFonts w:ascii="Comic Sans MS" w:hAnsi="Comic Sans MS"/>
                <w:sz w:val="24"/>
                <w:szCs w:val="24"/>
              </w:rPr>
              <w:t xml:space="preserve">Poste </w:t>
            </w:r>
          </w:p>
        </w:tc>
        <w:tc>
          <w:tcPr>
            <w:tcW w:w="1133" w:type="dxa"/>
          </w:tcPr>
          <w:p w:rsidR="00243867" w:rsidRPr="001A02B9" w:rsidRDefault="00243867" w:rsidP="004F65C3">
            <w:pPr>
              <w:rPr>
                <w:rFonts w:ascii="Comic Sans MS" w:hAnsi="Comic Sans MS"/>
                <w:sz w:val="24"/>
                <w:szCs w:val="24"/>
              </w:rPr>
            </w:pPr>
            <w:r w:rsidRPr="001A02B9">
              <w:rPr>
                <w:rFonts w:ascii="Comic Sans MS" w:hAnsi="Comic Sans MS"/>
                <w:sz w:val="24"/>
                <w:szCs w:val="24"/>
              </w:rPr>
              <w:t>ZRLS</w:t>
            </w:r>
          </w:p>
        </w:tc>
        <w:tc>
          <w:tcPr>
            <w:tcW w:w="1133" w:type="dxa"/>
          </w:tcPr>
          <w:p w:rsidR="00243867" w:rsidRPr="001A02B9" w:rsidRDefault="00243867" w:rsidP="004F65C3">
            <w:pPr>
              <w:rPr>
                <w:rFonts w:ascii="Comic Sans MS" w:hAnsi="Comic Sans MS"/>
                <w:sz w:val="24"/>
                <w:szCs w:val="24"/>
              </w:rPr>
            </w:pPr>
            <w:r w:rsidRPr="001A02B9">
              <w:rPr>
                <w:rFonts w:ascii="Comic Sans MS" w:hAnsi="Comic Sans MS"/>
                <w:sz w:val="24"/>
                <w:szCs w:val="24"/>
              </w:rPr>
              <w:t>ZRLN</w:t>
            </w:r>
          </w:p>
        </w:tc>
        <w:tc>
          <w:tcPr>
            <w:tcW w:w="1133" w:type="dxa"/>
          </w:tcPr>
          <w:p w:rsidR="00243867" w:rsidRPr="001A02B9" w:rsidRDefault="00243867" w:rsidP="004F65C3">
            <w:pPr>
              <w:rPr>
                <w:rFonts w:ascii="Comic Sans MS" w:hAnsi="Comic Sans MS"/>
                <w:sz w:val="24"/>
                <w:szCs w:val="24"/>
              </w:rPr>
            </w:pPr>
            <w:r w:rsidRPr="001A02B9">
              <w:rPr>
                <w:rFonts w:ascii="Comic Sans MS" w:hAnsi="Comic Sans MS"/>
                <w:sz w:val="24"/>
                <w:szCs w:val="24"/>
              </w:rPr>
              <w:t xml:space="preserve">Poste </w:t>
            </w:r>
          </w:p>
        </w:tc>
        <w:tc>
          <w:tcPr>
            <w:tcW w:w="1133" w:type="dxa"/>
          </w:tcPr>
          <w:p w:rsidR="00243867" w:rsidRPr="001A02B9" w:rsidRDefault="00243867" w:rsidP="004F65C3">
            <w:pPr>
              <w:rPr>
                <w:rFonts w:ascii="Comic Sans MS" w:hAnsi="Comic Sans MS"/>
                <w:sz w:val="24"/>
                <w:szCs w:val="24"/>
              </w:rPr>
            </w:pPr>
            <w:r w:rsidRPr="001A02B9">
              <w:rPr>
                <w:rFonts w:ascii="Comic Sans MS" w:hAnsi="Comic Sans MS"/>
                <w:sz w:val="24"/>
                <w:szCs w:val="24"/>
              </w:rPr>
              <w:t>ZRBVS</w:t>
            </w:r>
          </w:p>
        </w:tc>
        <w:tc>
          <w:tcPr>
            <w:tcW w:w="1133" w:type="dxa"/>
          </w:tcPr>
          <w:p w:rsidR="00243867" w:rsidRPr="001A02B9" w:rsidRDefault="00243867" w:rsidP="004F65C3">
            <w:pPr>
              <w:rPr>
                <w:rFonts w:ascii="Comic Sans MS" w:hAnsi="Comic Sans MS"/>
                <w:sz w:val="24"/>
                <w:szCs w:val="24"/>
              </w:rPr>
            </w:pPr>
            <w:r w:rsidRPr="001A02B9">
              <w:rPr>
                <w:rFonts w:ascii="Comic Sans MS" w:hAnsi="Comic Sans MS"/>
                <w:sz w:val="24"/>
                <w:szCs w:val="24"/>
              </w:rPr>
              <w:t>ZRGL</w:t>
            </w:r>
          </w:p>
        </w:tc>
      </w:tr>
      <w:tr w:rsidR="00243867" w:rsidRPr="001A02B9" w:rsidTr="004F65C3">
        <w:trPr>
          <w:trHeight w:val="557"/>
        </w:trPr>
        <w:tc>
          <w:tcPr>
            <w:tcW w:w="1132" w:type="dxa"/>
          </w:tcPr>
          <w:p w:rsidR="00243867" w:rsidRPr="001A02B9" w:rsidRDefault="00243867" w:rsidP="004F65C3">
            <w:pPr>
              <w:rPr>
                <w:rFonts w:ascii="Comic Sans MS" w:hAnsi="Comic Sans MS"/>
                <w:sz w:val="24"/>
                <w:szCs w:val="24"/>
              </w:rPr>
            </w:pPr>
            <w:r>
              <w:rPr>
                <w:rFonts w:ascii="Comic Sans MS" w:hAnsi="Comic Sans MS"/>
                <w:sz w:val="24"/>
                <w:szCs w:val="24"/>
              </w:rPr>
              <w:t>88,2</w:t>
            </w:r>
          </w:p>
        </w:tc>
        <w:tc>
          <w:tcPr>
            <w:tcW w:w="1132" w:type="dxa"/>
          </w:tcPr>
          <w:p w:rsidR="00243867" w:rsidRPr="001A02B9" w:rsidRDefault="00243867" w:rsidP="004F65C3">
            <w:pPr>
              <w:rPr>
                <w:rFonts w:ascii="Comic Sans MS" w:hAnsi="Comic Sans MS"/>
                <w:sz w:val="24"/>
                <w:szCs w:val="24"/>
              </w:rPr>
            </w:pPr>
            <w:r>
              <w:rPr>
                <w:rFonts w:ascii="Comic Sans MS" w:hAnsi="Comic Sans MS"/>
                <w:sz w:val="24"/>
                <w:szCs w:val="24"/>
              </w:rPr>
              <w:t>88,2</w:t>
            </w:r>
          </w:p>
        </w:tc>
        <w:tc>
          <w:tcPr>
            <w:tcW w:w="1133" w:type="dxa"/>
          </w:tcPr>
          <w:p w:rsidR="00243867" w:rsidRPr="001A02B9" w:rsidRDefault="00243867" w:rsidP="004F65C3">
            <w:pPr>
              <w:rPr>
                <w:rFonts w:ascii="Comic Sans MS" w:hAnsi="Comic Sans MS"/>
                <w:sz w:val="24"/>
                <w:szCs w:val="24"/>
              </w:rPr>
            </w:pPr>
            <w:r w:rsidRPr="001A02B9">
              <w:rPr>
                <w:rFonts w:ascii="Comic Sans MS" w:hAnsi="Comic Sans MS"/>
                <w:sz w:val="24"/>
                <w:szCs w:val="24"/>
              </w:rPr>
              <w:t>3</w:t>
            </w:r>
            <w:r w:rsidR="00953712">
              <w:rPr>
                <w:rFonts w:ascii="Comic Sans MS" w:hAnsi="Comic Sans MS"/>
                <w:sz w:val="24"/>
                <w:szCs w:val="24"/>
              </w:rPr>
              <w:t>56</w:t>
            </w:r>
            <w:bookmarkStart w:id="1" w:name="_GoBack"/>
            <w:bookmarkEnd w:id="1"/>
          </w:p>
        </w:tc>
        <w:tc>
          <w:tcPr>
            <w:tcW w:w="1133" w:type="dxa"/>
          </w:tcPr>
          <w:p w:rsidR="00243867" w:rsidRPr="001A02B9" w:rsidRDefault="00243867" w:rsidP="004F65C3">
            <w:pPr>
              <w:rPr>
                <w:rFonts w:ascii="Comic Sans MS" w:hAnsi="Comic Sans MS"/>
                <w:sz w:val="24"/>
                <w:szCs w:val="24"/>
              </w:rPr>
            </w:pPr>
            <w:r>
              <w:rPr>
                <w:rFonts w:ascii="Comic Sans MS" w:hAnsi="Comic Sans MS"/>
                <w:sz w:val="24"/>
                <w:szCs w:val="24"/>
              </w:rPr>
              <w:t>248,2</w:t>
            </w:r>
          </w:p>
        </w:tc>
        <w:tc>
          <w:tcPr>
            <w:tcW w:w="1133" w:type="dxa"/>
          </w:tcPr>
          <w:p w:rsidR="00243867" w:rsidRPr="001A02B9" w:rsidRDefault="00243867" w:rsidP="004F65C3">
            <w:pPr>
              <w:rPr>
                <w:rFonts w:ascii="Comic Sans MS" w:hAnsi="Comic Sans MS"/>
                <w:sz w:val="24"/>
                <w:szCs w:val="24"/>
              </w:rPr>
            </w:pPr>
            <w:r>
              <w:rPr>
                <w:rFonts w:ascii="Comic Sans MS" w:hAnsi="Comic Sans MS"/>
                <w:sz w:val="24"/>
                <w:szCs w:val="24"/>
              </w:rPr>
              <w:t>349,2</w:t>
            </w:r>
          </w:p>
        </w:tc>
        <w:tc>
          <w:tcPr>
            <w:tcW w:w="1133" w:type="dxa"/>
          </w:tcPr>
          <w:p w:rsidR="00243867" w:rsidRPr="001A02B9" w:rsidRDefault="00243867" w:rsidP="004F65C3">
            <w:pPr>
              <w:rPr>
                <w:rFonts w:ascii="Comic Sans MS" w:hAnsi="Comic Sans MS"/>
                <w:sz w:val="24"/>
                <w:szCs w:val="24"/>
              </w:rPr>
            </w:pPr>
            <w:r>
              <w:rPr>
                <w:rFonts w:ascii="Comic Sans MS" w:hAnsi="Comic Sans MS"/>
                <w:sz w:val="24"/>
                <w:szCs w:val="24"/>
              </w:rPr>
              <w:t>91,2</w:t>
            </w:r>
          </w:p>
        </w:tc>
        <w:tc>
          <w:tcPr>
            <w:tcW w:w="1133" w:type="dxa"/>
          </w:tcPr>
          <w:p w:rsidR="00243867" w:rsidRPr="001A02B9" w:rsidRDefault="00243867" w:rsidP="004F65C3">
            <w:pPr>
              <w:rPr>
                <w:rFonts w:ascii="Comic Sans MS" w:hAnsi="Comic Sans MS"/>
                <w:sz w:val="24"/>
                <w:szCs w:val="24"/>
              </w:rPr>
            </w:pPr>
            <w:r>
              <w:rPr>
                <w:rFonts w:ascii="Comic Sans MS" w:hAnsi="Comic Sans MS"/>
                <w:sz w:val="24"/>
                <w:szCs w:val="24"/>
              </w:rPr>
              <w:t>81,2</w:t>
            </w:r>
          </w:p>
        </w:tc>
        <w:tc>
          <w:tcPr>
            <w:tcW w:w="1133" w:type="dxa"/>
          </w:tcPr>
          <w:p w:rsidR="00243867" w:rsidRPr="001A02B9" w:rsidRDefault="00243867" w:rsidP="004F65C3">
            <w:pPr>
              <w:rPr>
                <w:rFonts w:ascii="Comic Sans MS" w:hAnsi="Comic Sans MS"/>
                <w:sz w:val="24"/>
                <w:szCs w:val="24"/>
              </w:rPr>
            </w:pPr>
            <w:r>
              <w:rPr>
                <w:rFonts w:ascii="Comic Sans MS" w:hAnsi="Comic Sans MS"/>
                <w:sz w:val="24"/>
                <w:szCs w:val="24"/>
              </w:rPr>
              <w:t>41</w:t>
            </w:r>
          </w:p>
        </w:tc>
      </w:tr>
    </w:tbl>
    <w:p w:rsidR="00243867" w:rsidRDefault="00243867" w:rsidP="00243867">
      <w:pPr>
        <w:spacing w:after="0"/>
      </w:pPr>
    </w:p>
    <w:p w:rsidR="00243867" w:rsidRDefault="00243867" w:rsidP="00522B69">
      <w:pPr>
        <w:spacing w:after="0"/>
        <w:rPr>
          <w:rFonts w:ascii="Comic Sans MS" w:hAnsi="Comic Sans MS"/>
          <w:sz w:val="24"/>
          <w:szCs w:val="24"/>
        </w:rPr>
      </w:pPr>
    </w:p>
    <w:p w:rsidR="002C211A" w:rsidRDefault="002C211A" w:rsidP="002C211A">
      <w:pPr>
        <w:pStyle w:val="Paragraphedeliste"/>
        <w:numPr>
          <w:ilvl w:val="0"/>
          <w:numId w:val="1"/>
        </w:numPr>
        <w:spacing w:after="0"/>
        <w:rPr>
          <w:rFonts w:ascii="Comic Sans MS" w:hAnsi="Comic Sans MS"/>
          <w:sz w:val="24"/>
          <w:szCs w:val="24"/>
        </w:rPr>
      </w:pPr>
      <w:r>
        <w:rPr>
          <w:rFonts w:ascii="Comic Sans MS" w:hAnsi="Comic Sans MS"/>
          <w:sz w:val="24"/>
          <w:szCs w:val="24"/>
        </w:rPr>
        <w:t xml:space="preserve">Encore </w:t>
      </w:r>
      <w:r w:rsidR="00243867">
        <w:rPr>
          <w:rFonts w:ascii="Comic Sans MS" w:hAnsi="Comic Sans MS"/>
          <w:sz w:val="24"/>
          <w:szCs w:val="24"/>
        </w:rPr>
        <w:t>8 établissements accueilleront 2 stagiaires l’an prochain. Ce sont donc 8 postes susceptibles d’être vacants qui ont été bloqués par le rectorat malgré nos interventions et propositions …</w:t>
      </w:r>
    </w:p>
    <w:p w:rsidR="00503AB0" w:rsidRPr="002C211A" w:rsidRDefault="00503AB0" w:rsidP="002C211A">
      <w:pPr>
        <w:pStyle w:val="Paragraphedeliste"/>
        <w:numPr>
          <w:ilvl w:val="0"/>
          <w:numId w:val="1"/>
        </w:numPr>
        <w:spacing w:after="0"/>
        <w:rPr>
          <w:rFonts w:ascii="Comic Sans MS" w:hAnsi="Comic Sans MS"/>
          <w:sz w:val="24"/>
          <w:szCs w:val="24"/>
        </w:rPr>
      </w:pPr>
      <w:r>
        <w:rPr>
          <w:rFonts w:ascii="Comic Sans MS" w:hAnsi="Comic Sans MS"/>
          <w:sz w:val="24"/>
          <w:szCs w:val="24"/>
        </w:rPr>
        <w:t xml:space="preserve">Problème de calibrage au niveau du rectorat : 7 postes de ZR ont été fermés : 6 ZR Grand-Lyon, 1 ZR Loire-sud. Moins de </w:t>
      </w:r>
      <w:r w:rsidR="00551D29">
        <w:rPr>
          <w:rFonts w:ascii="Comic Sans MS" w:hAnsi="Comic Sans MS"/>
          <w:sz w:val="24"/>
          <w:szCs w:val="24"/>
        </w:rPr>
        <w:t>titulaires</w:t>
      </w:r>
      <w:r>
        <w:rPr>
          <w:rFonts w:ascii="Comic Sans MS" w:hAnsi="Comic Sans MS"/>
          <w:sz w:val="24"/>
          <w:szCs w:val="24"/>
        </w:rPr>
        <w:t xml:space="preserve">, </w:t>
      </w:r>
      <w:r w:rsidR="009D2630">
        <w:rPr>
          <w:rFonts w:ascii="Comic Sans MS" w:hAnsi="Comic Sans MS"/>
          <w:sz w:val="24"/>
          <w:szCs w:val="24"/>
        </w:rPr>
        <w:t xml:space="preserve">toujours </w:t>
      </w:r>
      <w:r>
        <w:rPr>
          <w:rFonts w:ascii="Comic Sans MS" w:hAnsi="Comic Sans MS"/>
          <w:sz w:val="24"/>
          <w:szCs w:val="24"/>
        </w:rPr>
        <w:t>plus de contractuels…</w:t>
      </w:r>
    </w:p>
    <w:p w:rsidR="00522B69" w:rsidRDefault="00522B69" w:rsidP="00503AB0">
      <w:pPr>
        <w:pStyle w:val="Paragraphedeliste"/>
        <w:numPr>
          <w:ilvl w:val="0"/>
          <w:numId w:val="1"/>
        </w:numPr>
        <w:spacing w:after="0"/>
        <w:rPr>
          <w:rFonts w:ascii="Comic Sans MS" w:hAnsi="Comic Sans MS"/>
          <w:sz w:val="24"/>
          <w:szCs w:val="24"/>
        </w:rPr>
      </w:pPr>
      <w:r w:rsidRPr="00950B9F">
        <w:rPr>
          <w:rFonts w:ascii="Comic Sans MS" w:hAnsi="Comic Sans MS"/>
          <w:sz w:val="24"/>
          <w:szCs w:val="24"/>
        </w:rPr>
        <w:t>282 demandes de mutations, 120 collègues mutés soit 42%.</w:t>
      </w:r>
    </w:p>
    <w:p w:rsidR="00503AB0" w:rsidRPr="00503AB0" w:rsidRDefault="00503AB0" w:rsidP="00503AB0">
      <w:pPr>
        <w:pStyle w:val="Paragraphedeliste"/>
        <w:numPr>
          <w:ilvl w:val="0"/>
          <w:numId w:val="1"/>
        </w:numPr>
        <w:spacing w:after="0"/>
        <w:rPr>
          <w:rFonts w:ascii="Comic Sans MS" w:hAnsi="Comic Sans MS"/>
          <w:sz w:val="24"/>
          <w:szCs w:val="24"/>
        </w:rPr>
      </w:pPr>
      <w:r>
        <w:rPr>
          <w:rFonts w:ascii="Comic Sans MS" w:hAnsi="Comic Sans MS"/>
          <w:sz w:val="24"/>
          <w:szCs w:val="24"/>
        </w:rPr>
        <w:t>22% des collègues en poste fixe et 30% des TZR demandeurs d’une mutation sont satisfaits.</w:t>
      </w:r>
    </w:p>
    <w:p w:rsidR="00950B9F" w:rsidRPr="00950B9F" w:rsidRDefault="00950B9F" w:rsidP="00503AB0">
      <w:pPr>
        <w:pStyle w:val="Paragraphedeliste"/>
        <w:numPr>
          <w:ilvl w:val="0"/>
          <w:numId w:val="1"/>
        </w:numPr>
        <w:spacing w:after="0"/>
        <w:rPr>
          <w:rFonts w:ascii="Comic Sans MS" w:hAnsi="Comic Sans MS"/>
          <w:sz w:val="24"/>
          <w:szCs w:val="24"/>
        </w:rPr>
      </w:pPr>
      <w:r w:rsidRPr="00950B9F">
        <w:rPr>
          <w:rFonts w:ascii="Comic Sans MS" w:hAnsi="Comic Sans MS"/>
          <w:sz w:val="24"/>
          <w:szCs w:val="24"/>
        </w:rPr>
        <w:t xml:space="preserve">13 mutations améliorées grâce aux </w:t>
      </w:r>
      <w:r w:rsidR="00BB4CC1">
        <w:rPr>
          <w:rFonts w:ascii="Comic Sans MS" w:hAnsi="Comic Sans MS"/>
          <w:sz w:val="24"/>
          <w:szCs w:val="24"/>
        </w:rPr>
        <w:t>interventions des commissaires paritaires du</w:t>
      </w:r>
      <w:r w:rsidRPr="00950B9F">
        <w:rPr>
          <w:rFonts w:ascii="Comic Sans MS" w:hAnsi="Comic Sans MS"/>
          <w:sz w:val="24"/>
          <w:szCs w:val="24"/>
        </w:rPr>
        <w:t xml:space="preserve"> SNEP.</w:t>
      </w:r>
      <w:r w:rsidR="00503AB0">
        <w:rPr>
          <w:rFonts w:ascii="Comic Sans MS" w:hAnsi="Comic Sans MS"/>
          <w:sz w:val="24"/>
          <w:szCs w:val="24"/>
        </w:rPr>
        <w:t xml:space="preserve"> </w:t>
      </w:r>
    </w:p>
    <w:p w:rsidR="00503AB0" w:rsidRPr="00503AB0" w:rsidRDefault="00D020E6" w:rsidP="00503AB0">
      <w:pPr>
        <w:pStyle w:val="Paragraphedeliste"/>
        <w:numPr>
          <w:ilvl w:val="0"/>
          <w:numId w:val="1"/>
        </w:numPr>
        <w:spacing w:after="0"/>
        <w:rPr>
          <w:rFonts w:ascii="Comic Sans MS" w:hAnsi="Comic Sans MS"/>
          <w:sz w:val="24"/>
          <w:szCs w:val="24"/>
        </w:rPr>
      </w:pPr>
      <w:r>
        <w:rPr>
          <w:rFonts w:ascii="Comic Sans MS" w:hAnsi="Comic Sans MS"/>
          <w:sz w:val="24"/>
          <w:szCs w:val="24"/>
        </w:rPr>
        <w:t>Problème de déséquilibre entre</w:t>
      </w:r>
      <w:r w:rsidR="00950B9F" w:rsidRPr="00950B9F">
        <w:rPr>
          <w:rFonts w:ascii="Comic Sans MS" w:hAnsi="Comic Sans MS"/>
          <w:sz w:val="24"/>
          <w:szCs w:val="24"/>
        </w:rPr>
        <w:t xml:space="preserve"> les départements : cette année aucune « extension » dans l’Ain, mais 10 entrants demandant la Loire sont mutés dans le 69. 13 collègues enseignant dans le 69 et demandant une mutation dans le 42 souvent avec un rapprochement de conjoints n’obtiennent pas satisfaction.</w:t>
      </w:r>
      <w:r w:rsidR="00950B9F">
        <w:rPr>
          <w:rFonts w:ascii="Comic Sans MS" w:hAnsi="Comic Sans MS"/>
          <w:sz w:val="24"/>
          <w:szCs w:val="24"/>
        </w:rPr>
        <w:t xml:space="preserve"> </w:t>
      </w:r>
      <w:r w:rsidR="00950B9F" w:rsidRPr="00950B9F">
        <w:rPr>
          <w:rFonts w:ascii="Comic Sans MS" w:hAnsi="Comic Sans MS"/>
          <w:sz w:val="24"/>
          <w:szCs w:val="24"/>
        </w:rPr>
        <w:t>Ce sont donc 23 collègues en attente d’obtention d’un poste dans le 42…</w:t>
      </w:r>
    </w:p>
    <w:p w:rsidR="00503AB0" w:rsidRPr="00950B9F" w:rsidRDefault="00503AB0" w:rsidP="00950B9F">
      <w:pPr>
        <w:pStyle w:val="Paragraphedeliste"/>
        <w:numPr>
          <w:ilvl w:val="0"/>
          <w:numId w:val="1"/>
        </w:numPr>
        <w:spacing w:after="0"/>
        <w:rPr>
          <w:rFonts w:ascii="Comic Sans MS" w:hAnsi="Comic Sans MS"/>
          <w:sz w:val="24"/>
          <w:szCs w:val="24"/>
        </w:rPr>
      </w:pPr>
      <w:r>
        <w:rPr>
          <w:rFonts w:ascii="Comic Sans MS" w:hAnsi="Comic Sans MS"/>
          <w:sz w:val="24"/>
          <w:szCs w:val="24"/>
        </w:rPr>
        <w:t>Nette amélioration pour les TZR depuis 3 ans et les avancées obtenues par le SNEP (bonif TZR, déplafonnement de la bonif). Par exemple dans le 42, département difficile en raison de la hauteur de la barre départementale, en 2 ans la moitié des TZR ont obtenu un poste fixe.</w:t>
      </w:r>
    </w:p>
    <w:sectPr w:rsidR="00503AB0" w:rsidRPr="00950B9F" w:rsidSect="00503AB0">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F0849"/>
    <w:multiLevelType w:val="hybridMultilevel"/>
    <w:tmpl w:val="157213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E76FFC"/>
    <w:multiLevelType w:val="hybridMultilevel"/>
    <w:tmpl w:val="BCE648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69"/>
    <w:rsid w:val="00022834"/>
    <w:rsid w:val="00243867"/>
    <w:rsid w:val="002A1806"/>
    <w:rsid w:val="002C211A"/>
    <w:rsid w:val="002D7135"/>
    <w:rsid w:val="00503AB0"/>
    <w:rsid w:val="00522B69"/>
    <w:rsid w:val="00551D29"/>
    <w:rsid w:val="00876753"/>
    <w:rsid w:val="00950B9F"/>
    <w:rsid w:val="00953712"/>
    <w:rsid w:val="009942F9"/>
    <w:rsid w:val="009D2630"/>
    <w:rsid w:val="00BB4CC1"/>
    <w:rsid w:val="00C37B00"/>
    <w:rsid w:val="00CD5A80"/>
    <w:rsid w:val="00D020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7A09"/>
  <w15:chartTrackingRefBased/>
  <w15:docId w15:val="{031CB278-E3F4-47E8-8692-F8339AEB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50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50B9F"/>
    <w:pPr>
      <w:ind w:left="720"/>
      <w:contextualSpacing/>
    </w:pPr>
  </w:style>
  <w:style w:type="paragraph" w:styleId="Textedebulles">
    <w:name w:val="Balloon Text"/>
    <w:basedOn w:val="Normal"/>
    <w:link w:val="TextedebullesCar"/>
    <w:uiPriority w:val="99"/>
    <w:semiHidden/>
    <w:unhideWhenUsed/>
    <w:rsid w:val="00D020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2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247</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Rebollo Sapey</dc:creator>
  <cp:keywords/>
  <dc:description/>
  <cp:lastModifiedBy>Rebollo Sapey</cp:lastModifiedBy>
  <cp:revision>8</cp:revision>
  <cp:lastPrinted>2017-06-16T06:12:00Z</cp:lastPrinted>
  <dcterms:created xsi:type="dcterms:W3CDTF">2017-06-15T08:28:00Z</dcterms:created>
  <dcterms:modified xsi:type="dcterms:W3CDTF">2017-06-26T07:39:00Z</dcterms:modified>
</cp:coreProperties>
</file>